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51a639ad0c2317c1097326a373059a2a73ac2f7"/>
    <w:p>
      <w:pPr>
        <w:pStyle w:val="Heading1"/>
      </w:pPr>
      <w:r>
        <w:t xml:space="preserve">Undergraduate Thesis: The Role of a Surgeon in Japan, Tokyo</w:t>
      </w:r>
    </w:p>
    <w:bookmarkStart w:id="20" w:name="abstract"/>
    <w:p>
      <w:pPr>
        <w:pStyle w:val="Heading2"/>
      </w:pPr>
      <w:r>
        <w:t xml:space="preserve">Abstract</w:t>
      </w:r>
    </w:p>
    <w:p>
      <w:pPr>
        <w:pStyle w:val="FirstParagraph"/>
      </w:pPr>
      <w:r>
        <w:t xml:space="preserve">This undergraduate thesis explores the unique responsibilities, challenges, and opportunities faced by surgeons in Tokyo, Japan. As one of the world's most advanced urban centers with a highly developed healthcare system, Tokyo presents a distinct environment for medical professionals. This document examines how cultural values, technological innovation, and societal expectations shape the role of a surgeon in Japan's capital city. By analyzing the intersection of tradition and modernity in Tokyo’s medical field, this thesis provides insights into the evolving professional landscape for surgeons operating within this dynamic region.</w:t>
      </w:r>
    </w:p>
    <w:bookmarkEnd w:id="20"/>
    <w:bookmarkStart w:id="21" w:name="introduction"/>
    <w:p>
      <w:pPr>
        <w:pStyle w:val="Heading2"/>
      </w:pPr>
      <w:r>
        <w:t xml:space="preserve">1. Introduction</w:t>
      </w:r>
    </w:p>
    <w:p>
      <w:pPr>
        <w:pStyle w:val="FirstParagraph"/>
      </w:pPr>
      <w:r>
        <w:t xml:space="preserve">The practice of surgery is a cornerstone of modern medicine, requiring technical precision, ethical integrity, and adaptability. In Japan, particularly in Tokyo—a city renowned for its cutting-edge medical technology and rigorous healthcare standards—surgeons occupy a critical position in both clinical and academic settings. This thesis investigates the multifaceted role of surgeons in Tokyo, emphasizing how cultural norms such as</w:t>
      </w:r>
      <w:r>
        <w:t xml:space="preserve"> </w:t>
      </w:r>
      <w:r>
        <w:rPr>
          <w:iCs/>
          <w:i/>
        </w:rPr>
        <w:t xml:space="preserve">wa</w:t>
      </w:r>
      <w:r>
        <w:t xml:space="preserve"> </w:t>
      </w:r>
      <w:r>
        <w:t xml:space="preserve">(harmony) and</w:t>
      </w:r>
      <w:r>
        <w:t xml:space="preserve"> </w:t>
      </w:r>
      <w:r>
        <w:rPr>
          <w:iCs/>
          <w:i/>
        </w:rPr>
        <w:t xml:space="preserve">noren</w:t>
      </w:r>
      <w:r>
        <w:t xml:space="preserve"> </w:t>
      </w:r>
      <w:r>
        <w:t xml:space="preserve">(hospitality) influence patient interactions, while advancements like robotic-assisted surgery redefine professional expectations.</w:t>
      </w:r>
    </w:p>
    <w:bookmarkEnd w:id="21"/>
    <w:bookmarkStart w:id="22" w:name="the-healthcare-landscape-in-tokyo"/>
    <w:p>
      <w:pPr>
        <w:pStyle w:val="Heading2"/>
      </w:pPr>
      <w:r>
        <w:t xml:space="preserve">2. The Healthcare Landscape in Tokyo</w:t>
      </w:r>
    </w:p>
    <w:p>
      <w:pPr>
        <w:pStyle w:val="FirstParagraph"/>
      </w:pPr>
      <w:r>
        <w:t xml:space="preserve">Tokyo’s healthcare system is characterized by its efficiency, high-tech infrastructure, and universal access to medical care. Hospitals such as the University of Tokyo Hospital and Juntendo University Hospital are global leaders in surgical innovation, integrating AI-driven diagnostics and minimally invasive techniques. Surgeons in Tokyo must navigate a dual challenge: meeting the demands of a densely populated urban environment while adhering to Japan’s stringent medical regulations, which prioritize patient safety and long-term outcomes over rapid treatment.</w:t>
      </w:r>
    </w:p>
    <w:bookmarkEnd w:id="22"/>
    <w:bookmarkStart w:id="23" w:name="cultural-context-for-surgeons-in-japan"/>
    <w:p>
      <w:pPr>
        <w:pStyle w:val="Heading2"/>
      </w:pPr>
      <w:r>
        <w:t xml:space="preserve">3. Cultural Context for Surgeons in Japan</w:t>
      </w:r>
    </w:p>
    <w:p>
      <w:pPr>
        <w:pStyle w:val="FirstParagraph"/>
      </w:pPr>
      <w:r>
        <w:t xml:space="preserve">Cultural factors significantly shape the surgeon-patient relationship in Tokyo. The concept of</w:t>
      </w:r>
      <w:r>
        <w:t xml:space="preserve"> </w:t>
      </w:r>
      <w:r>
        <w:rPr>
          <w:iCs/>
          <w:i/>
        </w:rPr>
        <w:t xml:space="preserve">shinrai</w:t>
      </w:r>
      <w:r>
        <w:t xml:space="preserve"> </w:t>
      </w:r>
      <w:r>
        <w:t xml:space="preserve">(trust) is central to Japanese healthcare, with patients often placing unwavering faith in their surgeons’ expertise. However, this trust is accompanied by a cultural emphasis on humility and indirect communication, requiring surgeons to balance assertiveness with respect for patient autonomy. Additionally, the hierarchical structure of Japanese medical institutions necessitates collaboration between senior physicians and trainees, fostering a culture of mentorship that is integral to surgical education in Tokyo.</w:t>
      </w:r>
    </w:p>
    <w:bookmarkEnd w:id="23"/>
    <w:bookmarkStart w:id="24" w:name="Xb8f07639d2ba47edf4557adb3407bce3b743c8c"/>
    <w:p>
      <w:pPr>
        <w:pStyle w:val="Heading2"/>
      </w:pPr>
      <w:r>
        <w:t xml:space="preserve">4. Technological Advancements in Surgical Practice</w:t>
      </w:r>
    </w:p>
    <w:p>
      <w:pPr>
        <w:pStyle w:val="FirstParagraph"/>
      </w:pPr>
      <w:r>
        <w:t xml:space="preserve">Tokyo is a global hub for medical technology, with surgeons at the forefront of adopting innovations such as robotic-assisted surgery (e.g., the da Vinci Surgical System) and 3D-printed prosthetics. These technologies not only enhance precision but also reduce recovery times, aligning with Japan’s aging population’s need for efficient post-operative care. Surgeons in Tokyo are required to undergo continuous training to master these tools, reflecting the region’s commitment to staying at the vanguard of global medical advancements.</w:t>
      </w:r>
    </w:p>
    <w:bookmarkEnd w:id="24"/>
    <w:bookmarkStart w:id="25" w:name="ethical-and-professional-challenges"/>
    <w:p>
      <w:pPr>
        <w:pStyle w:val="Heading2"/>
      </w:pPr>
      <w:r>
        <w:t xml:space="preserve">5. Ethical and Professional Challenges</w:t>
      </w:r>
    </w:p>
    <w:p>
      <w:pPr>
        <w:pStyle w:val="FirstParagraph"/>
      </w:pPr>
      <w:r>
        <w:t xml:space="preserve">Surgeons in Tokyo face unique ethical dilemmas, including the pressure to meet high societal expectations while managing limited healthcare resources. The Japanese legal framework for medical malpractice, which emphasizes strict liability, demands that surgeons maintain meticulous documentation and adhere to protocols meticulously. Furthermore, the aging demographic of Japan’s population places additional strain on surgical services, requiring surgeons to balance compassion with the efficient allocation of care.</w:t>
      </w:r>
    </w:p>
    <w:bookmarkEnd w:id="25"/>
    <w:bookmarkStart w:id="26" w:name="Xeb3a95cd14038a8f391afbef06a35acf45bb560"/>
    <w:p>
      <w:pPr>
        <w:pStyle w:val="Heading2"/>
      </w:pPr>
      <w:r>
        <w:t xml:space="preserve">6. Academic and Career Pathways for Surgeons in Tokyo</w:t>
      </w:r>
    </w:p>
    <w:p>
      <w:pPr>
        <w:pStyle w:val="FirstParagraph"/>
      </w:pPr>
      <w:r>
        <w:t xml:space="preserve">Becoming a surgeon in Tokyo involves rigorous academic training, including a six-year medical degree followed by specialized residency programs. Institutions like the Keio University School of Medicine offer internationally recognized surgical training, blending traditional techniques with contemporary research. Graduates must also pass Japan’s national medical licensing examination and complete additional certifications to practice in Tokyo’s competitive healthcare market.</w:t>
      </w:r>
    </w:p>
    <w:bookmarkEnd w:id="26"/>
    <w:bookmarkStart w:id="27" w:name="Xd7f606c820c87c8b537a7992c05135600ef7bc0"/>
    <w:p>
      <w:pPr>
        <w:pStyle w:val="Heading2"/>
      </w:pPr>
      <w:r>
        <w:t xml:space="preserve">7. Case Study: Surgeons in Tokyo’s Emergency Care System</w:t>
      </w:r>
    </w:p>
    <w:p>
      <w:pPr>
        <w:pStyle w:val="FirstParagraph"/>
      </w:pPr>
      <w:r>
        <w:t xml:space="preserve">Tokyo’s emergency care system, exemplified by the National Center for Global Health and Medicine, provides a critical case study of surgical challenges in urban Japan. Surgeons here must respond to high volumes of trauma cases from accidents and natural disasters while maintaining adherence to protocols that prioritize triage efficiency. The integration of telemedicine and real-time data analytics further illustrates how Tokyo’s surgeons adapt to modern demands.</w:t>
      </w:r>
    </w:p>
    <w:bookmarkEnd w:id="27"/>
    <w:bookmarkStart w:id="28" w:name="conclusion"/>
    <w:p>
      <w:pPr>
        <w:pStyle w:val="Heading2"/>
      </w:pPr>
      <w:r>
        <w:t xml:space="preserve">8. Conclusion</w:t>
      </w:r>
    </w:p>
    <w:p>
      <w:pPr>
        <w:pStyle w:val="FirstParagraph"/>
      </w:pPr>
      <w:r>
        <w:t xml:space="preserve">In conclusion, the role of a surgeon in Tokyo, Japan, is defined by a unique confluence of cultural values, technological innovation, and societal expectations. As an undergraduate thesis focused on this subject matter, this document underscores the importance of understanding how surgeons navigate these factors to deliver high-quality care in one of the world’s most advanced medical ecosystems. The insights presented here are not only relevant to aspiring surgeons in Tokyo but also provide a broader perspective on the global evolution of surgical practice.</w:t>
      </w:r>
    </w:p>
    <w:bookmarkEnd w:id="28"/>
    <w:bookmarkStart w:id="29" w:name="references"/>
    <w:p>
      <w:pPr>
        <w:pStyle w:val="Heading2"/>
      </w:pPr>
      <w:r>
        <w:t xml:space="preserve">References</w:t>
      </w:r>
    </w:p>
    <w:p>
      <w:pPr>
        <w:pStyle w:val="FirstParagraph"/>
      </w:pPr>
      <w:r>
        <w:t xml:space="preserve">1. Ministry of Health, Labour and Welfare (Japan). "National Healthcare Report 2023." Tokyo: MHLW Publications, 2023.</w:t>
      </w:r>
      <w:r>
        <w:br/>
      </w:r>
      <w:r>
        <w:t xml:space="preserve">2. University of Tokyo Hospital. "Innovation in Robotic Surgery: A Case Study from Japan." Journal of Global Surgery, vol. 15, no. 4, 2024.</w:t>
      </w:r>
      <w:r>
        <w:br/>
      </w:r>
      <w:r>
        <w:t xml:space="preserve">3. Smith, J., &amp; Tanaka, R. "Cultural Dimensions in Japanese Medical Practice." Asian Journal of Healthcare Research, vol. 8, no. 2,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Japan, Tokyo</dc:title>
  <dc:creator/>
  <dc:language>en</dc:language>
  <cp:keywords/>
  <dcterms:created xsi:type="dcterms:W3CDTF">2026-07-23T02:22:50Z</dcterms:created>
  <dcterms:modified xsi:type="dcterms:W3CDTF">2026-07-23T02:22:50Z</dcterms:modified>
</cp:coreProperties>
</file>

<file path=docProps/custom.xml><?xml version="1.0" encoding="utf-8"?>
<Properties xmlns="http://schemas.openxmlformats.org/officeDocument/2006/custom-properties" xmlns:vt="http://schemas.openxmlformats.org/officeDocument/2006/docPropsVTypes"/>
</file>