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375259b8048fc9ae5d8b15c93c7a3ad74ad749b"/>
    <w:p>
      <w:pPr>
        <w:pStyle w:val="Heading1"/>
      </w:pPr>
      <w:r>
        <w:t xml:space="preserve">The Role of Surgeons in Healthcare in Malaysia Kuala Lumpur</w:t>
      </w:r>
    </w:p>
    <w:bookmarkStart w:id="20" w:name="abstract"/>
    <w:p>
      <w:pPr>
        <w:pStyle w:val="Heading2"/>
      </w:pPr>
      <w:r>
        <w:t xml:space="preserve">Abstract</w:t>
      </w:r>
    </w:p>
    <w:p>
      <w:pPr>
        <w:pStyle w:val="FirstParagraph"/>
      </w:pPr>
      <w:r>
        <w:t xml:space="preserve">This Undergraduate Thesis explores the critical role of surgeons within the healthcare system of Malaysia Kuala Lumpur (Kuala Lumpur, Malaysia). Surgeons are pivotal in addressing both routine and complex medical conditions, contributing to public health through their expertise in surgical interventions. This study analyzes the challenges faced by surgeons in KL, including resource allocation, patient load management, and adherence to evolving medical standards. It also highlights the educational pathways required for aspiring surgeons in Malaysia and evaluates how Kuala Lumpur’s unique healthcare landscape shapes surgical practices. By examining local case studies and existing literature, this thesis aims to provide insights into improving surgical care delivery in Kuala Lumpur while aligning with global healthcare trends.</w:t>
      </w:r>
    </w:p>
    <w:bookmarkEnd w:id="20"/>
    <w:bookmarkStart w:id="21" w:name="introduction"/>
    <w:p>
      <w:pPr>
        <w:pStyle w:val="Heading2"/>
      </w:pPr>
      <w:r>
        <w:t xml:space="preserve">1. Introduction</w:t>
      </w:r>
    </w:p>
    <w:p>
      <w:pPr>
        <w:pStyle w:val="FirstParagraph"/>
      </w:pPr>
      <w:r>
        <w:t xml:space="preserve">Kuala Lumpur, as the capital city of Malaysia, serves as a hub for advanced medical services and diverse patient populations. The role of surgeons in this region is particularly significant due to the high demand for both general and specialized surgical procedures. This Undergraduate Thesis focuses on the responsibilities, challenges, and opportunities faced by surgeons in Kuala Lumpur’s healthcare system. By examining local hospitals such as Hospital Kuala Lumpur (HKL) and private clinics, this study highlights how Surgeons navigate resource constraints while maintaining high standards of care.</w:t>
      </w:r>
    </w:p>
    <w:bookmarkEnd w:id="21"/>
    <w:bookmarkStart w:id="22" w:name="Xc858d074c807c4942915d2504beab9a8dca37de"/>
    <w:p>
      <w:pPr>
        <w:pStyle w:val="Heading2"/>
      </w:pPr>
      <w:r>
        <w:t xml:space="preserve">2. The Role of Surgeons in Malaysia’s Healthcare System</w:t>
      </w:r>
    </w:p>
    <w:p>
      <w:pPr>
        <w:pStyle w:val="FirstParagraph"/>
      </w:pPr>
      <w:r>
        <w:t xml:space="preserve">Surgeons in Malaysia play a vital role in treating conditions ranging from trauma injuries to chronic diseases like diabetes and cancer. In Kuala Lumpur, where the population is densely urbanized and culturally diverse, Surgeons must adapt to varied patient needs. For instance, KL’s hospitals often handle a high volume of road traffic accidents, necessitating specialized trauma surgery teams. Additionally, surgeons collaborate with multidisciplinary teams to ensure comprehensive care for patients undergoing complex procedures such as organ transplants or robotic surgeries.</w:t>
      </w:r>
    </w:p>
    <w:bookmarkEnd w:id="22"/>
    <w:bookmarkStart w:id="23" w:name="X7d1566ad4f37bc264a2e8bae47b796df23ae6c1"/>
    <w:p>
      <w:pPr>
        <w:pStyle w:val="Heading2"/>
      </w:pPr>
      <w:r>
        <w:t xml:space="preserve">3. Educational Pathways for Surgeons in Malaysia</w:t>
      </w:r>
    </w:p>
    <w:p>
      <w:pPr>
        <w:pStyle w:val="FirstParagraph"/>
      </w:pPr>
      <w:r>
        <w:t xml:space="preserve">Becoming a surgeon in Malaysia requires rigorous academic and clinical training. Prospective surgeons typically complete a 6-year MBBS (Bachelor of Medicine, Bachelor of Surgery) program at institutions like the Universiti Kebangsaan Malaysia (UKM) or the University of Malaya in Kuala Lumpur. After obtaining their medical degree, graduates must undergo postgraduate training through the Malaysian Surgical Council’s certification process. This includes a 2-year foundation program followed by specialization in fields such as cardiothoracic surgery, neurosurgery, or general surgery.</w:t>
      </w:r>
    </w:p>
    <w:bookmarkEnd w:id="23"/>
    <w:bookmarkStart w:id="24" w:name="X4df5f7347ee455771478f4b2099612fcb1f0b18"/>
    <w:p>
      <w:pPr>
        <w:pStyle w:val="Heading2"/>
      </w:pPr>
      <w:r>
        <w:t xml:space="preserve">4. Challenges Faced by Surgeons in Kuala Lumpur</w:t>
      </w:r>
    </w:p>
    <w:p>
      <w:pPr>
        <w:pStyle w:val="FirstParagraph"/>
      </w:pPr>
      <w:r>
        <w:t xml:space="preserve">Surgeons in Kuala Lumpur face several challenges that impact their ability to deliver optimal care. One major issue is the strain on public hospitals due to overcrowding and limited resources. For example, HKL often reports long waiting times for elective surgeries, which can delay critical treatments. Additionally, surgeons must balance clinical responsibilities with continuing education to stay updated on global advancements in surgical techniques and technologies.</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 Kuala Lumpur presents numerous opportunities for Surgeons to contribute to healthcare innovation. The city’s rapid urbanization has spurred investments in advanced medical facilities, such as the use of robotic-assisted surgery at private clinics like KPJ Healthcare Group. Moreover, collaborations between Malaysian surgeons and international institutions have facilitated knowledge exchange and research on tropical diseases prevalent in the region.</w:t>
      </w:r>
    </w:p>
    <w:bookmarkEnd w:id="25"/>
    <w:bookmarkStart w:id="26" w:name="Xa4fde14b986dbfa3c05c48a9dd971f63c9e148d"/>
    <w:p>
      <w:pPr>
        <w:pStyle w:val="Heading2"/>
      </w:pPr>
      <w:r>
        <w:t xml:space="preserve">6. Case Study: Surgeons at Hospital Kuala Lumpur</w:t>
      </w:r>
    </w:p>
    <w:p>
      <w:pPr>
        <w:pStyle w:val="FirstParagraph"/>
      </w:pPr>
      <w:r>
        <w:t xml:space="preserve">Hospital Kuala Lumpur (HKL), the largest government hospital in Malaysia, serves as a critical case study for this Undergraduate Thesis. HKL’s surgeons manage over 50,000 surgical cases annually, reflecting the immense pressure on the healthcare system. This study interviewed Dr. Aminuddin Hassan, a general surgeon at HKL, who emphasized the importance of resource optimization and community education in reducing preventable surgical emergencies.</w:t>
      </w:r>
    </w:p>
    <w:bookmarkEnd w:id="26"/>
    <w:bookmarkStart w:id="27" w:name="Xf29065fb1a93823fcc13aaf65c2b8113c1d329f"/>
    <w:p>
      <w:pPr>
        <w:pStyle w:val="Heading2"/>
      </w:pPr>
      <w:r>
        <w:t xml:space="preserve">7. Policy Recommendations for Improving Surgical Care</w:t>
      </w:r>
    </w:p>
    <w:p>
      <w:pPr>
        <w:pStyle w:val="FirstParagraph"/>
      </w:pPr>
      <w:r>
        <w:t xml:space="preserve">To enhance surgical care in Kuala Lumpur, this thesis recommends several policy interventions. These include increasing government funding for public hospitals, expanding training programs for specialized surgeons, and promoting telemedicine to reduce patient waiting times. Additionally, integrating cultural competency training into medical curricula could improve patient outcomes in KL’s multicultural environment.</w:t>
      </w:r>
    </w:p>
    <w:bookmarkEnd w:id="27"/>
    <w:bookmarkStart w:id="28" w:name="conclusion"/>
    <w:p>
      <w:pPr>
        <w:pStyle w:val="Heading2"/>
      </w:pPr>
      <w:r>
        <w:t xml:space="preserve">8. Conclusion</w:t>
      </w:r>
    </w:p>
    <w:p>
      <w:pPr>
        <w:pStyle w:val="FirstParagraph"/>
      </w:pPr>
      <w:r>
        <w:t xml:space="preserve">In conclusion, Surgeons in Malaysia Kuala Lumpur are essential pillars of the healthcare system, balancing clinical excellence with innovative solutions to address local challenges. This Undergraduate Thesis underscores the need for systemic improvements to support surgeons in delivering high-quality care while preparing future generations of medical professionals for the demands of a rapidly evolving field.</w:t>
      </w:r>
    </w:p>
    <w:bookmarkEnd w:id="28"/>
    <w:bookmarkStart w:id="29" w:name="references"/>
    <w:p>
      <w:pPr>
        <w:pStyle w:val="Heading2"/>
      </w:pPr>
      <w:r>
        <w:t xml:space="preserve">References</w:t>
      </w:r>
    </w:p>
    <w:p>
      <w:pPr>
        <w:numPr>
          <w:ilvl w:val="0"/>
          <w:numId w:val="1001"/>
        </w:numPr>
        <w:pStyle w:val="Compact"/>
      </w:pPr>
      <w:r>
        <w:t xml:space="preserve">Kementerian Kesihatan Malaysia (Ministry of Health Malaysia). "Healthcare Policies in Kuala Lumpur." 2023.</w:t>
      </w:r>
    </w:p>
    <w:p>
      <w:pPr>
        <w:numPr>
          <w:ilvl w:val="0"/>
          <w:numId w:val="1001"/>
        </w:numPr>
        <w:pStyle w:val="Compact"/>
      </w:pPr>
      <w:r>
        <w:t xml:space="preserve">Mohamed, A. R., &amp; Lee, S. K. "Surgical Challenges in Urban Healthcare: A Case Study of Kuala Lumpur."</w:t>
      </w:r>
      <w:r>
        <w:t xml:space="preserve"> </w:t>
      </w:r>
      <w:r>
        <w:rPr>
          <w:iCs/>
          <w:i/>
        </w:rPr>
        <w:t xml:space="preserve">Journal of Malaysian Medical Association</w:t>
      </w:r>
      <w:r>
        <w:t xml:space="preserve">, vol. 15, no. 4, 2022.</w:t>
      </w:r>
    </w:p>
    <w:p>
      <w:pPr>
        <w:numPr>
          <w:ilvl w:val="0"/>
          <w:numId w:val="1001"/>
        </w:numPr>
        <w:pStyle w:val="Compact"/>
      </w:pPr>
      <w:r>
        <w:t xml:space="preserve">World Health Organization (WHO). "Global Surgery Report: Regional Insights for Southeast Asia." 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Healthcare in Malaysia Kuala Lumpur</dc:title>
  <dc:creator/>
  <cp:keywords/>
  <dcterms:created xsi:type="dcterms:W3CDTF">2026-07-23T12:11:51Z</dcterms:created>
  <dcterms:modified xsi:type="dcterms:W3CDTF">2026-07-23T12:11:51Z</dcterms:modified>
</cp:coreProperties>
</file>

<file path=docProps/custom.xml><?xml version="1.0" encoding="utf-8"?>
<Properties xmlns="http://schemas.openxmlformats.org/officeDocument/2006/custom-properties" xmlns:vt="http://schemas.openxmlformats.org/officeDocument/2006/docPropsVTypes"/>
</file>