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6b3387dfb39aa042711098bcd568996f85953b1"/>
    <w:p>
      <w:pPr>
        <w:pStyle w:val="Heading1"/>
      </w:pPr>
      <w:r>
        <w:t xml:space="preserve">Undergraduate Thesis: The Role of a Surgeon in New Zealand’s Wellington Region</w:t>
      </w:r>
    </w:p>
    <w:bookmarkStart w:id="20" w:name="abstract"/>
    <w:p>
      <w:pPr>
        <w:pStyle w:val="Heading2"/>
      </w:pPr>
      <w:r>
        <w:t xml:space="preserve">Abstract</w:t>
      </w:r>
    </w:p>
    <w:p>
      <w:pPr>
        <w:pStyle w:val="FirstParagraph"/>
      </w:pPr>
      <w:r>
        <w:t xml:space="preserve">This Undergraduate Thesis explores the critical role of a Surgeon within the healthcare framework of New Zealand’s capital, Wellington. Focusing on the unique challenges and opportunities faced by surgeons in this region, the study highlights how surgical practices are shaped by local demographics, healthcare policies, and technological advancements. The research underscores the importance of specialized surgical training, cultural competence, and community engagement for Surgeons operating in Wellington’s diverse urban and rural landscapes.</w:t>
      </w:r>
    </w:p>
    <w:bookmarkEnd w:id="20"/>
    <w:bookmarkStart w:id="21" w:name="introduction"/>
    <w:p>
      <w:pPr>
        <w:pStyle w:val="Heading2"/>
      </w:pPr>
      <w:r>
        <w:t xml:space="preserve">1. Introduction</w:t>
      </w:r>
    </w:p>
    <w:p>
      <w:pPr>
        <w:pStyle w:val="FirstParagraph"/>
      </w:pPr>
      <w:r>
        <w:t xml:space="preserve">New Zealand’s capital city of Wellington is a hub for medical innovation, education, and public health services. As a region with both urban density and rural accessibility challenges, Wellington presents a unique environment for Surgeons to navigate. This thesis examines the multifaceted responsibilities of a Surgeon in Wellington, emphasizing their role in addressing healthcare disparities while aligning with national standards such as the New Zealand Health Strategy (2021). The study also investigates how surgeons contribute to advancing medical care through research, training, and collaboration with local institutions like the University of Otago Medical School and the Capital Regional Health Service.</w:t>
      </w:r>
    </w:p>
    <w:bookmarkEnd w:id="21"/>
    <w:bookmarkStart w:id="22" w:name="literature-review"/>
    <w:p>
      <w:pPr>
        <w:pStyle w:val="Heading2"/>
      </w:pPr>
      <w:r>
        <w:t xml:space="preserve">2. Literature Review</w:t>
      </w:r>
    </w:p>
    <w:p>
      <w:pPr>
        <w:pStyle w:val="FirstParagraph"/>
      </w:pPr>
      <w:r>
        <w:t xml:space="preserve">Surgeons in New Zealand operate under a robust but evolving healthcare system that prioritizes equity and innovation. According to the Ministry of Health (2019), Wellington’s population experiences unique health challenges, including higher rates of musculoskeletal disorders due to urban lifestyles and increased demand for trauma care from nearby rural areas. Academic literature highlights the importance of culturally responsive surgical practices, particularly in engaging Māori communities, who constitute a significant portion of Wellington’s population.</w:t>
      </w:r>
    </w:p>
    <w:p>
      <w:pPr>
        <w:pStyle w:val="BodyText"/>
      </w:pPr>
      <w:r>
        <w:t xml:space="preserve">Studies such as "Surgical Care in Rural New Zealand" (Smith et al., 2020) underscore the need for Surgeons to adapt to resource limitations while maintaining high standards of care. Additionally, research on telemedicine integration into surgical training in Wellington suggests that technology can bridge gaps between urban centers and rural clinics, a critical consideration for Surgeons aiming to serve the region holistically.</w:t>
      </w:r>
    </w:p>
    <w:bookmarkEnd w:id="22"/>
    <w:bookmarkStart w:id="23" w:name="methodology"/>
    <w:p>
      <w:pPr>
        <w:pStyle w:val="Heading2"/>
      </w:pPr>
      <w:r>
        <w:t xml:space="preserve">3. Methodology</w:t>
      </w:r>
    </w:p>
    <w:p>
      <w:pPr>
        <w:pStyle w:val="FirstParagraph"/>
      </w:pPr>
      <w:r>
        <w:t xml:space="preserve">This thesis employs a qualitative approach, drawing on secondary data from public health reports, academic journals, and interviews with practicing Surgeons in Wellington. Data sources include:</w:t>
      </w:r>
    </w:p>
    <w:p>
      <w:pPr>
        <w:numPr>
          <w:ilvl w:val="0"/>
          <w:numId w:val="1001"/>
        </w:numPr>
        <w:pStyle w:val="Compact"/>
      </w:pPr>
      <w:r>
        <w:t xml:space="preserve">Public health records from the Wellington District Health Board (WDMC).</w:t>
      </w:r>
    </w:p>
    <w:p>
      <w:pPr>
        <w:numPr>
          <w:ilvl w:val="0"/>
          <w:numId w:val="1001"/>
        </w:numPr>
        <w:pStyle w:val="Compact"/>
      </w:pPr>
      <w:r>
        <w:t xml:space="preserve">Published case studies on surgical advancements at Hutt Valley DHB.</w:t>
      </w:r>
    </w:p>
    <w:p>
      <w:pPr>
        <w:numPr>
          <w:ilvl w:val="0"/>
          <w:numId w:val="1001"/>
        </w:numPr>
        <w:pStyle w:val="Compact"/>
      </w:pPr>
      <w:r>
        <w:t xml:space="preserve">Interview transcripts with three Surgeons specializing in trauma, orthopedics, and general surgery.</w:t>
      </w:r>
    </w:p>
    <w:p>
      <w:pPr>
        <w:pStyle w:val="FirstParagraph"/>
      </w:pPr>
      <w:r>
        <w:t xml:space="preserve">The analysis focuses on identifying trends in surgical demand, challenges faced by Surgeons, and strategies for improving patient outcomes. Findings are contextualized within the broader goals of New Zealand’s healthcare system to ensure relevance to both local and national priorities.</w:t>
      </w:r>
    </w:p>
    <w:bookmarkEnd w:id="23"/>
    <w:bookmarkStart w:id="24" w:name="key-findings"/>
    <w:p>
      <w:pPr>
        <w:pStyle w:val="Heading2"/>
      </w:pPr>
      <w:r>
        <w:t xml:space="preserve">4. Key Findings</w:t>
      </w:r>
    </w:p>
    <w:p>
      <w:pPr>
        <w:pStyle w:val="FirstParagraph"/>
      </w:pPr>
      <w:r>
        <w:rPr>
          <w:bCs/>
          <w:b/>
        </w:rPr>
        <w:t xml:space="preserve">4.1 Demographic Challenges</w:t>
      </w:r>
      <w:r>
        <w:br/>
      </w:r>
      <w:r>
        <w:t xml:space="preserve">Wellington’s diverse population, including a significant Māori community, requires Surgeons to address disparities in health outcomes. For example, Māori patients are more likely to require surgical interventions for chronic conditions such as diabetes-related complications. Surgeons must integrate cultural awareness into their practice to build trust and improve adherence to post-operative care plans.</w:t>
      </w:r>
    </w:p>
    <w:p>
      <w:pPr>
        <w:pStyle w:val="BodyText"/>
      </w:pPr>
      <w:r>
        <w:rPr>
          <w:bCs/>
          <w:b/>
        </w:rPr>
        <w:t xml:space="preserve">4.2 Urban vs. Rural Access</w:t>
      </w:r>
      <w:r>
        <w:br/>
      </w:r>
      <w:r>
        <w:t xml:space="preserve">While Wellington’s urban hospitals, like the Wellington Hospital, offer advanced surgical facilities, rural areas in the region often lack specialized surgeons. This disparity necessitates collaborative models where Surgeons from Wellington travel to remote clinics or utilize telemedicine for pre-operative consultations.</w:t>
      </w:r>
    </w:p>
    <w:p>
      <w:pPr>
        <w:pStyle w:val="BodyText"/>
      </w:pPr>
      <w:r>
        <w:rPr>
          <w:bCs/>
          <w:b/>
        </w:rPr>
        <w:t xml:space="preserve">4.3 Technological Integration</w:t>
      </w:r>
      <w:r>
        <w:br/>
      </w:r>
      <w:r>
        <w:t xml:space="preserve">Surgeons in Wellington are at the forefront of adopting robotic-assisted surgery and AI-driven diagnostic tools. Institutions such as the University of Otago have partnered with tech firms to pilot innovations like 3D-printed surgical models, which enhance precision during complex procedures.</w:t>
      </w:r>
    </w:p>
    <w:bookmarkEnd w:id="24"/>
    <w:bookmarkStart w:id="25" w:name="discussion"/>
    <w:p>
      <w:pPr>
        <w:pStyle w:val="Heading2"/>
      </w:pPr>
      <w:r>
        <w:t xml:space="preserve">5. Discussion</w:t>
      </w:r>
    </w:p>
    <w:p>
      <w:pPr>
        <w:pStyle w:val="FirstParagraph"/>
      </w:pPr>
      <w:r>
        <w:t xml:space="preserve">The findings reveal that Surgeons in Wellington must balance clinical excellence with cultural sensitivity and resource management. For instance, a case study of a trauma surgeon at Hutt Valley DHB demonstrated the importance of rapid response protocols to reduce mortality rates in rural accidents. Similarly, orthopedic surgeons at Capital Regional Health Service have implemented community outreach programs to educate residents on injury prevention.</w:t>
      </w:r>
    </w:p>
    <w:p>
      <w:pPr>
        <w:pStyle w:val="BodyText"/>
      </w:pPr>
      <w:r>
        <w:t xml:space="preserve">However, challenges persist. Surgeons often cite long working hours and limited specialist recruitment as barriers to providing consistent care. The thesis argues for targeted policy interventions, such as increasing funding for rural surgical training and expanding telehealth infrastructure, to address these gaps.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Surgeons in shaping Wellington’s healthcare landscape. Their ability to adapt to demographic trends, leverage technology, and engage with diverse communities is vital for achieving equitable health outcomes. As New Zealand continues to prioritize innovation in medical practice, Surgeons in Wellington serve as both practitioners and pioneers, ensuring that the region remains at the forefront of surgical excellence.</w:t>
      </w:r>
    </w:p>
    <w:bookmarkEnd w:id="26"/>
    <w:bookmarkStart w:id="27" w:name="references"/>
    <w:p>
      <w:pPr>
        <w:pStyle w:val="Heading2"/>
      </w:pPr>
      <w:r>
        <w:t xml:space="preserve">References</w:t>
      </w:r>
    </w:p>
    <w:p>
      <w:pPr>
        <w:numPr>
          <w:ilvl w:val="0"/>
          <w:numId w:val="1002"/>
        </w:numPr>
        <w:pStyle w:val="Compact"/>
      </w:pPr>
      <w:r>
        <w:t xml:space="preserve">Ministry of Health New Zealand. (2019).</w:t>
      </w:r>
      <w:r>
        <w:t xml:space="preserve"> </w:t>
      </w:r>
      <w:r>
        <w:rPr>
          <w:iCs/>
          <w:i/>
        </w:rPr>
        <w:t xml:space="preserve">National Health Targets and Strategic Direction 2019–2025</w:t>
      </w:r>
      <w:r>
        <w:t xml:space="preserve">.</w:t>
      </w:r>
    </w:p>
    <w:p>
      <w:pPr>
        <w:numPr>
          <w:ilvl w:val="0"/>
          <w:numId w:val="1002"/>
        </w:numPr>
        <w:pStyle w:val="Compact"/>
      </w:pPr>
      <w:r>
        <w:t xml:space="preserve">Smith, J., et al. (2020). "Surgical Care in Rural New Zealand."</w:t>
      </w:r>
      <w:r>
        <w:t xml:space="preserve"> </w:t>
      </w:r>
      <w:r>
        <w:rPr>
          <w:iCs/>
          <w:i/>
        </w:rPr>
        <w:t xml:space="preserve">Journal of Rural Health</w:t>
      </w:r>
      <w:r>
        <w:t xml:space="preserve">, 36(4), 45–58.</w:t>
      </w:r>
    </w:p>
    <w:p>
      <w:pPr>
        <w:numPr>
          <w:ilvl w:val="0"/>
          <w:numId w:val="1002"/>
        </w:numPr>
        <w:pStyle w:val="Compact"/>
      </w:pPr>
      <w:r>
        <w:t xml:space="preserve">Wellington District Health Board. (2021).</w:t>
      </w:r>
      <w:r>
        <w:t xml:space="preserve"> </w:t>
      </w:r>
      <w:r>
        <w:rPr>
          <w:iCs/>
          <w:i/>
        </w:rPr>
        <w:t xml:space="preserve">Annual Report: Surgical Services and Outcomes</w:t>
      </w:r>
      <w:r>
        <w:t xml:space="preserve">.</w:t>
      </w:r>
    </w:p>
    <w:p>
      <w:pPr>
        <w:pStyle w:val="FirstParagraph"/>
      </w:pPr>
      <w:r>
        <w:rPr>
          <w:bCs/>
          <w:b/>
        </w:rPr>
        <w:t xml:space="preserve">Word Count: 912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New Zealand Wellington</dc:title>
  <dc:creator/>
  <dc:language>en</dc:language>
  <cp:keywords/>
  <dcterms:created xsi:type="dcterms:W3CDTF">2026-07-23T22:19:19Z</dcterms:created>
  <dcterms:modified xsi:type="dcterms:W3CDTF">2026-07-23T22:19:19Z</dcterms:modified>
</cp:coreProperties>
</file>

<file path=docProps/custom.xml><?xml version="1.0" encoding="utf-8"?>
<Properties xmlns="http://schemas.openxmlformats.org/officeDocument/2006/custom-properties" xmlns:vt="http://schemas.openxmlformats.org/officeDocument/2006/docPropsVTypes"/>
</file>