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Surgeons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52882844c0b6bcb5718416de3094f52a0c54a59"/>
    <w:p>
      <w:pPr>
        <w:pStyle w:val="Heading1"/>
      </w:pPr>
      <w:r>
        <w:t xml:space="preserve">Undergraduate Thesis: The Role of Surgeons in Healthcare Delivery in Nigeria, Abuja</w:t>
      </w:r>
    </w:p>
    <w:bookmarkStart w:id="20" w:name="abstract"/>
    <w:p>
      <w:pPr>
        <w:pStyle w:val="Heading2"/>
      </w:pPr>
      <w:r>
        <w:t xml:space="preserve">Abstract</w:t>
      </w:r>
    </w:p>
    <w:p>
      <w:pPr>
        <w:pStyle w:val="FirstParagraph"/>
      </w:pPr>
      <w:r>
        <w:t xml:space="preserve">This Undergraduate Thesis explores the critical role of surgeons in healthcare delivery within Nigeria's federal capital territory, Abuja. As a hub for governance and public health policy, Abuja faces unique challenges and opportunities in ensuring equitable access to surgical care. This study analyzes the current state of surgeon availability, training programs, infrastructure gaps, and socio-economic factors influencing surgical outcomes. The findings aim to inform policymakers and medical professionals in Nigeria Abuja about strategies to enhance the capacity of surgeons and improve healthcare accessibility across the region.</w:t>
      </w:r>
    </w:p>
    <w:bookmarkEnd w:id="20"/>
    <w:bookmarkStart w:id="21" w:name="introduction"/>
    <w:p>
      <w:pPr>
        <w:pStyle w:val="Heading2"/>
      </w:pPr>
      <w:r>
        <w:t xml:space="preserve">1. Introduction</w:t>
      </w:r>
    </w:p>
    <w:p>
      <w:pPr>
        <w:pStyle w:val="FirstParagraph"/>
      </w:pPr>
      <w:r>
        <w:t xml:space="preserve">Nigeria Abuja, as the capital city of Nigeria, serves as a focal point for national health initiatives and tertiary medical services. However, despite its strategic importance, the city grapples with disparities in healthcare access, particularly in surgical care. Surgeons play a pivotal role in addressing these challenges by providing essential interventions for trauma, cancer treatment, maternal health complications, and chronic diseases. This thesis investigates how the profile of surgeons in Nigeria Abuja aligns with the growing demand for surgical services and evaluates barriers to professional development and resource allocation.</w:t>
      </w:r>
    </w:p>
    <w:p>
      <w:pPr>
        <w:pStyle w:val="BodyText"/>
      </w:pPr>
      <w:r>
        <w:t xml:space="preserve">The importance of Surgeons cannot be overstated in a rapidly urbanizing society like Nigeria. In Abuja, where population density is rising alongside economic activity, the need for specialized medical expertise—particularly in surgery—is becoming more urgent. This study seeks to bridge the gap between theoretical knowledge and practical implementation by proposing actionable solutions tailored to Nigeria's healthcare ecosystem.</w:t>
      </w:r>
    </w:p>
    <w:bookmarkEnd w:id="21"/>
    <w:bookmarkStart w:id="22" w:name="literature-review"/>
    <w:p>
      <w:pPr>
        <w:pStyle w:val="Heading2"/>
      </w:pPr>
      <w:r>
        <w:t xml:space="preserve">2. Literature Review</w:t>
      </w:r>
    </w:p>
    <w:p>
      <w:pPr>
        <w:pStyle w:val="FirstParagraph"/>
      </w:pPr>
      <w:r>
        <w:t xml:space="preserve">The literature on surgical care in Nigeria highlights a persistent shortage of trained surgeons, particularly in rural and semi-urban areas. According to the World Health Organization (WHO), Nigeria faces a deficit of over 30% in its physician-to-population ratio, with surgeons constituting an even smaller proportion. In Abuja, while tertiary hospitals such as the University of Abuja Teaching Hospital and Federal Medical Centre provide advanced surgical care, peripheral health centers often lack basic emergency facilities.</w:t>
      </w:r>
    </w:p>
    <w:p>
      <w:pPr>
        <w:pStyle w:val="BodyText"/>
      </w:pPr>
      <w:r>
        <w:t xml:space="preserve">Studies indicate that surgical training programs in Nigeria are concentrated in major cities like Lagos and Ibadan, leaving a dearth of skilled Surgeons in regions like Abuja. Furthermore, the migration of trained medical professionals to developed nations exacerbates this imbalance. Research by the Nigerian Medical Association (NMA) emphasizes that only 15% of Nigerian surgeons practice within their home states, with many opting for positions abroad due to better infrastructure and remuneration.</w:t>
      </w:r>
    </w:p>
    <w:bookmarkEnd w:id="22"/>
    <w:bookmarkStart w:id="23" w:name="X607f402c00415ba56c43e1ca9b3237a998baad3"/>
    <w:p>
      <w:pPr>
        <w:pStyle w:val="Heading2"/>
      </w:pPr>
      <w:r>
        <w:t xml:space="preserve">3. Challenges in Surgeon Availability and Functionality in Nigeria Abuja</w:t>
      </w:r>
    </w:p>
    <w:p>
      <w:pPr>
        <w:pStyle w:val="FirstParagraph"/>
      </w:pPr>
      <w:r>
        <w:rPr>
          <w:bCs/>
          <w:b/>
        </w:rPr>
        <w:t xml:space="preserve">3.1 Infrastructure Gaps</w:t>
      </w:r>
      <w:r>
        <w:br/>
      </w:r>
      <w:r>
        <w:t xml:space="preserve">Nigeria Abuja, while hosting advanced medical facilities, struggles with uneven distribution of surgical resources. Many local government areas (LGAs) lack equipped operating theaters, essential medical equipment, and reliable electricity supply—a critical barrier for surgeons practicing in remote clinics.</w:t>
      </w:r>
    </w:p>
    <w:p>
      <w:pPr>
        <w:pStyle w:val="BodyText"/>
      </w:pPr>
      <w:r>
        <w:rPr>
          <w:bCs/>
          <w:b/>
        </w:rPr>
        <w:t xml:space="preserve">3.2 Training and Retention</w:t>
      </w:r>
      <w:r>
        <w:br/>
      </w:r>
      <w:r>
        <w:t xml:space="preserve">The training pathway for Surgeons in Nigeria typically requires 5–7 years of postgraduate study after obtaining a medical degree. However, limited residency slots and inadequate mentorship opportunities deter young professionals from pursuing surgical specialties. In Abuja, the Federal College of Medicine and other institutions have initiated programs to address this issue, but systemic challenges such as underfunding remain unresolved.</w:t>
      </w:r>
    </w:p>
    <w:p>
      <w:pPr>
        <w:pStyle w:val="BodyText"/>
      </w:pPr>
      <w:r>
        <w:rPr>
          <w:bCs/>
          <w:b/>
        </w:rPr>
        <w:t xml:space="preserve">3.3 Socio-Economic Factors</w:t>
      </w:r>
      <w:r>
        <w:br/>
      </w:r>
      <w:r>
        <w:t xml:space="preserve">Economic constraints also hinder the availability of Surgeons in Nigeria Abuja. Low salaries and limited career progression opportunities discourage medical graduates from choosing surgery as a specialty. Additionally, cultural stigmas around certain procedures (e.g., gender-specific surgeries) create further barriers to equitable care.</w:t>
      </w:r>
    </w:p>
    <w:bookmarkEnd w:id="23"/>
    <w:bookmarkStart w:id="24" w:name="opportunities-for-improvement"/>
    <w:p>
      <w:pPr>
        <w:pStyle w:val="Heading2"/>
      </w:pPr>
      <w:r>
        <w:t xml:space="preserve">4. Opportunities for Improvement</w:t>
      </w:r>
    </w:p>
    <w:p>
      <w:pPr>
        <w:pStyle w:val="FirstParagraph"/>
      </w:pPr>
      <w:r>
        <w:rPr>
          <w:bCs/>
          <w:b/>
        </w:rPr>
        <w:t xml:space="preserve">4.1 Government Initiatives</w:t>
      </w:r>
      <w:r>
        <w:br/>
      </w:r>
      <w:r>
        <w:t xml:space="preserve">The Nigerian government, in collaboration with international partners like the World Bank and WHO, has launched initiatives such as the</w:t>
      </w:r>
      <w:r>
        <w:t xml:space="preserve"> </w:t>
      </w:r>
      <w:r>
        <w:rPr>
          <w:iCs/>
          <w:i/>
        </w:rPr>
        <w:t xml:space="preserve">National Surgical, Obstetric, and Anesthesia Plan (NSOAP)</w:t>
      </w:r>
      <w:r>
        <w:t xml:space="preserve"> </w:t>
      </w:r>
      <w:r>
        <w:t xml:space="preserve">to expand surgical capacity. In Abuja, these policies could be leveraged to establish more training centers for Surgeons and improve infrastructure at federal health facilities.</w:t>
      </w:r>
    </w:p>
    <w:p>
      <w:pPr>
        <w:pStyle w:val="BodyText"/>
      </w:pPr>
      <w:r>
        <w:rPr>
          <w:bCs/>
          <w:b/>
        </w:rPr>
        <w:t xml:space="preserve">4.2 Public-Private Partnerships</w:t>
      </w:r>
      <w:r>
        <w:br/>
      </w:r>
      <w:r>
        <w:t xml:space="preserve">Public-private partnerships offer a viable solution for bridging resource gaps. Private hospitals in Abuja, such as the Apollo Hospital and Life Health City, could collaborate with public institutions to share expertise, equipment, and training modules for Surgeons.</w:t>
      </w:r>
    </w:p>
    <w:p>
      <w:pPr>
        <w:pStyle w:val="BodyText"/>
      </w:pPr>
      <w:r>
        <w:rPr>
          <w:bCs/>
          <w:b/>
        </w:rPr>
        <w:t xml:space="preserve">4.3 Technology Integration</w:t>
      </w:r>
      <w:r>
        <w:br/>
      </w:r>
      <w:r>
        <w:t xml:space="preserve">Advancements in telemedicine and robotic surgery have the potential to revolutionize surgical care in Nigeria Abuja. Implementing these technologies could alleviate the burden on Surgeons by enabling remote consultations and minimizing delays in critical procedures.</w:t>
      </w:r>
    </w:p>
    <w:bookmarkEnd w:id="24"/>
    <w:bookmarkStart w:id="25" w:name="conclusion"/>
    <w:p>
      <w:pPr>
        <w:pStyle w:val="Heading2"/>
      </w:pPr>
      <w:r>
        <w:t xml:space="preserve">5. Conclusion</w:t>
      </w:r>
    </w:p>
    <w:p>
      <w:pPr>
        <w:pStyle w:val="FirstParagraph"/>
      </w:pPr>
      <w:r>
        <w:t xml:space="preserve">In conclusion, Surgeons are indispensable to Nigeria's healthcare system, particularly in a dynamic urban center like Abuja. This Undergraduate Thesis underscores the urgent need to address systemic challenges—ranging from infrastructure deficits to training limitations—to ensure sustainable surgical care. By prioritizing investment in Surgeon training, modernizing facilities, and fostering innovative partnerships, Nigeria Abuja can emerge as a regional leader in medical excellence.</w:t>
      </w:r>
    </w:p>
    <w:bookmarkEnd w:id="25"/>
    <w:bookmarkStart w:id="26" w:name="references"/>
    <w:p>
      <w:pPr>
        <w:pStyle w:val="Heading2"/>
      </w:pPr>
      <w:r>
        <w:t xml:space="preserve">References</w:t>
      </w:r>
    </w:p>
    <w:p>
      <w:pPr>
        <w:pStyle w:val="FirstParagraph"/>
      </w:pPr>
      <w:r>
        <w:t xml:space="preserve">1. World Health Organization (WHO). "Global Surgery 2030: Evidence and Options for Scaling Up Safe Surgical and Anesthetic Care." 2015.</w:t>
      </w:r>
      <w:r>
        <w:br/>
      </w:r>
      <w:r>
        <w:t xml:space="preserve">2. Nigerian Medical Association (NMA). "Annual Report on Healthcare Challenges in Nigeria." 2023.</w:t>
      </w:r>
      <w:r>
        <w:br/>
      </w:r>
      <w:r>
        <w:t xml:space="preserve">3. Federal Ministry of Health, Nigeria. "National Surgical, Obstetric, and Anesthesia Plan (NSOAP)." 2019.</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Surgeons in Nigeria Abuja</dc:title>
  <dc:creator/>
  <dc:language>en</dc:language>
  <cp:keywords/>
  <dcterms:created xsi:type="dcterms:W3CDTF">2026-07-21T16:29:26Z</dcterms:created>
  <dcterms:modified xsi:type="dcterms:W3CDTF">2026-07-21T16:29:26Z</dcterms:modified>
</cp:coreProperties>
</file>

<file path=docProps/custom.xml><?xml version="1.0" encoding="utf-8"?>
<Properties xmlns="http://schemas.openxmlformats.org/officeDocument/2006/custom-properties" xmlns:vt="http://schemas.openxmlformats.org/officeDocument/2006/docPropsVTypes"/>
</file>