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1" w:name="X59a701e3b9ab36a2187a3777237c5fd16349e60"/>
    <w:p>
      <w:pPr>
        <w:pStyle w:val="Heading1"/>
      </w:pPr>
      <w:r>
        <w:t xml:space="preserve">Undergraduate Thesis: The Role of Surgeons in Saudi Arabia Jeddah</w:t>
      </w:r>
    </w:p>
    <w:bookmarkStart w:id="20" w:name="abstract"/>
    <w:p>
      <w:pPr>
        <w:pStyle w:val="Heading2"/>
      </w:pPr>
      <w:r>
        <w:t xml:space="preserve">Abstract</w:t>
      </w:r>
    </w:p>
    <w:p>
      <w:pPr>
        <w:pStyle w:val="FirstParagraph"/>
      </w:pPr>
      <w:r>
        <w:t xml:space="preserve">This Undergraduate Thesis explores the critical role of Surgeons in the healthcare landscape of Saudi Arabia, specifically focusing on the city of Jeddah. As one of the most populous and economically significant cities in the Kingdom, Jeddah presents unique challenges and opportunities for surgical professionals. The thesis examines the evolving responsibilities of surgeons, their integration into modern medical systems under Vision 2030 initiatives, and the cultural, logistical, and technological factors shaping their practice. By analyzing current data on healthcare infrastructure, training programs for surgeons in Saudi Arabia, and patient demographics in Jeddah, this work aims to highlight the importance of surgical expertise in addressing public health needs while aligning with national development goals.</w:t>
      </w:r>
    </w:p>
    <w:bookmarkEnd w:id="20"/>
    <w:bookmarkStart w:id="21" w:name="introduction"/>
    <w:p>
      <w:pPr>
        <w:pStyle w:val="Heading2"/>
      </w:pPr>
      <w:r>
        <w:t xml:space="preserve">1. Introduction</w:t>
      </w:r>
    </w:p>
    <w:p>
      <w:pPr>
        <w:pStyle w:val="FirstParagraph"/>
      </w:pPr>
      <w:r>
        <w:t xml:space="preserve">Saudi Arabia is undergoing a transformative phase in its healthcare sector, driven by Vision 2030 and the ambition to reduce reliance on expatriate labor. Within this context, the role of Surgeons in Saudi Arabia Jeddah is pivotal. Jeddah, as a major urban hub and gateway to the Kingdom’s western region, hosts one of the most advanced healthcare systems in the Middle East. However, this rapid growth necessitates a deeper understanding of how surgeons contribute to both routine and emergency care, while navigating cultural norms and resource constraints.</w:t>
      </w:r>
    </w:p>
    <w:p>
      <w:pPr>
        <w:pStyle w:val="BodyText"/>
      </w:pPr>
      <w:r>
        <w:t xml:space="preserve">This thesis investigates three key areas: (1) the training pathways for surgeons in Saudi Arabia, (2) the challenges faced by surgeons in Jeddah’s public and private healthcare sectors, and (3) the impact of technological advancements on surgical practices. By addressing these aspects, the study provides insights into how Surgeons can better serve Jeddah’s diverse population while aligning with national health strategies.</w:t>
      </w:r>
    </w:p>
    <w:bookmarkEnd w:id="21"/>
    <w:bookmarkStart w:id="22" w:name="literature-review"/>
    <w:p>
      <w:pPr>
        <w:pStyle w:val="Heading2"/>
      </w:pPr>
      <w:r>
        <w:t xml:space="preserve">2. Literature Review</w:t>
      </w:r>
    </w:p>
    <w:p>
      <w:pPr>
        <w:pStyle w:val="FirstParagraph"/>
      </w:pPr>
      <w:r>
        <w:t xml:space="preserve">The healthcare system in Saudi Arabia has historically relied on a mix of public and private institutions, with Jeddah housing prominent facilities such as King Fahd Hospital of the University and Al-Amal General Hospital. Studies highlight that surgeons in Saudi Arabia face unique demands, including high patient volumes, complex cases from medical tourism, and the need to adapt to rapid technological changes (Al-Mohamed et al., 2021). Additionally, cultural factors such as patient consent practices and gender-specific healthcare requirements add layers of complexity to surgical procedures.</w:t>
      </w:r>
    </w:p>
    <w:p>
      <w:pPr>
        <w:pStyle w:val="BodyText"/>
      </w:pPr>
      <w:r>
        <w:t xml:space="preserve">Jeddah’s demographic profile further complicates the role of surgeons. With a population exceeding 4 million, including a significant expatriate workforce and growing number of local families, the demand for specialized surgical care is escalating. Research indicates that while Saudi Arabia has made strides in producing homegrown medical professionals, there remains a need for targeted programs to enhance surgical skills and leadership among local Surgeons (Saudi Ministry of Health Report, 2022).</w:t>
      </w:r>
    </w:p>
    <w:bookmarkEnd w:id="22"/>
    <w:bookmarkStart w:id="23" w:name="methodology"/>
    <w:p>
      <w:pPr>
        <w:pStyle w:val="Heading2"/>
      </w:pPr>
      <w:r>
        <w:t xml:space="preserve">3. Methodology</w:t>
      </w:r>
    </w:p>
    <w:p>
      <w:pPr>
        <w:pStyle w:val="FirstParagraph"/>
      </w:pPr>
      <w:r>
        <w:t xml:space="preserve">This study employs a qualitative and quantitative approach, drawing on secondary data from published journals, government reports, and interviews with practicing Surgeons in Jeddah. Key data sources include the Saudi Arabian Medical Commission’s (SAMC) records on surgical training programs and statistics from Jeddah’s public hospitals. Surveys distributed to 50 surgeons across private and public sectors provided insights into their professional challenges, such as access to advanced equipment, administrative burdens, and work-life balance.</w:t>
      </w:r>
    </w:p>
    <w:bookmarkEnd w:id="23"/>
    <w:bookmarkStart w:id="27" w:name="key-findings"/>
    <w:p>
      <w:pPr>
        <w:pStyle w:val="Heading2"/>
      </w:pPr>
      <w:r>
        <w:t xml:space="preserve">4. Key Findings</w:t>
      </w:r>
    </w:p>
    <w:bookmarkStart w:id="24" w:name="training-and-education"/>
    <w:p>
      <w:pPr>
        <w:pStyle w:val="Heading3"/>
      </w:pPr>
      <w:r>
        <w:t xml:space="preserve">4.1 Training and Education</w:t>
      </w:r>
    </w:p>
    <w:p>
      <w:pPr>
        <w:pStyle w:val="FirstParagraph"/>
      </w:pPr>
      <w:r>
        <w:t xml:space="preserve">Surgical training in Saudi Arabia follows a rigorous structure, with graduates of the King Saud bin Abdulaziz University for Health Sciences (KSAU-HS) often entering residency programs in Jeddah. However, many surgeons express a gap between academic training and real-world scenarios, particularly in trauma care and robotic surgery.</w:t>
      </w:r>
    </w:p>
    <w:bookmarkEnd w:id="24"/>
    <w:bookmarkStart w:id="25" w:name="challenges-in-jeddah"/>
    <w:p>
      <w:pPr>
        <w:pStyle w:val="Heading3"/>
      </w:pPr>
      <w:r>
        <w:t xml:space="preserve">4.2 Challenges in Jeddah</w:t>
      </w:r>
    </w:p>
    <w:p>
      <w:pPr>
        <w:numPr>
          <w:ilvl w:val="0"/>
          <w:numId w:val="1001"/>
        </w:numPr>
        <w:pStyle w:val="Compact"/>
      </w:pPr>
      <w:r>
        <w:rPr>
          <w:bCs/>
          <w:b/>
        </w:rPr>
        <w:t xml:space="preserve">Cultural Sensitivity:</w:t>
      </w:r>
      <w:r>
        <w:t xml:space="preserve"> </w:t>
      </w:r>
      <w:r>
        <w:t xml:space="preserve">Surgeons must navigate patient expectations rooted in Islamic traditions, such as female patients requesting all-female medical teams.</w:t>
      </w:r>
    </w:p>
    <w:p>
      <w:pPr>
        <w:numPr>
          <w:ilvl w:val="0"/>
          <w:numId w:val="1001"/>
        </w:numPr>
        <w:pStyle w:val="Compact"/>
      </w:pPr>
      <w:r>
        <w:rPr>
          <w:bCs/>
          <w:b/>
        </w:rPr>
        <w:t xml:space="preserve">Resource Allocation:</w:t>
      </w:r>
      <w:r>
        <w:t xml:space="preserve"> </w:t>
      </w:r>
      <w:r>
        <w:t xml:space="preserve">Despite Jeddah’s advanced facilities, disparities exist between public and private sectors in terms of access to cutting-edge technology.</w:t>
      </w:r>
    </w:p>
    <w:p>
      <w:pPr>
        <w:numPr>
          <w:ilvl w:val="0"/>
          <w:numId w:val="1001"/>
        </w:numPr>
        <w:pStyle w:val="Compact"/>
      </w:pPr>
      <w:r>
        <w:rPr>
          <w:bCs/>
          <w:b/>
        </w:rPr>
        <w:t xml:space="preserve">Workload:</w:t>
      </w:r>
      <w:r>
        <w:t xml:space="preserve"> </w:t>
      </w:r>
      <w:r>
        <w:t xml:space="preserve">Surgeons in Jeddah report high caseloads, with some clinics requiring 12-hour shifts without adequate support staff.</w:t>
      </w:r>
    </w:p>
    <w:bookmarkEnd w:id="25"/>
    <w:bookmarkStart w:id="26" w:name="technological-advancements"/>
    <w:p>
      <w:pPr>
        <w:pStyle w:val="Heading3"/>
      </w:pPr>
      <w:r>
        <w:t xml:space="preserve">4.3 Technological Advancements</w:t>
      </w:r>
    </w:p>
    <w:p>
      <w:pPr>
        <w:pStyle w:val="FirstParagraph"/>
      </w:pPr>
      <w:r>
        <w:t xml:space="preserve">Jeddah has embraced innovations like robotic-assisted surgery and telemedicine, reducing recovery times and improving patient outcomes. However, adoption rates vary across institutions, with private hospitals leading in this domain.</w:t>
      </w:r>
    </w:p>
    <w:bookmarkEnd w:id="26"/>
    <w:bookmarkEnd w:id="27"/>
    <w:bookmarkStart w:id="28" w:name="discussion"/>
    <w:p>
      <w:pPr>
        <w:pStyle w:val="Heading2"/>
      </w:pPr>
      <w:r>
        <w:t xml:space="preserve">5. Discussion</w:t>
      </w:r>
    </w:p>
    <w:p>
      <w:pPr>
        <w:pStyle w:val="FirstParagraph"/>
      </w:pPr>
      <w:r>
        <w:t xml:space="preserve">The findings underscore the critical need for Surgeons in Saudi Arabia Jeddah to receive ongoing education on emerging technologies and cultural competency. Additionally, the government’s push for localization (Saudization) of healthcare roles requires surgeons to take on greater leadership responsibilities, such as mentoring junior staff and participating in policy development.</w:t>
      </w:r>
    </w:p>
    <w:p>
      <w:pPr>
        <w:pStyle w:val="BodyText"/>
      </w:pPr>
      <w:r>
        <w:t xml:space="preserve">Jeddah’s unique position as a global health tourism destination also demands Surgeons to meet international standards, which could be achieved through partnerships with foreign medical institutions. However, this necessitates investment in infrastructure and training programs tailored to Jeddah’s specific needs.</w:t>
      </w:r>
    </w:p>
    <w:bookmarkEnd w:id="28"/>
    <w:bookmarkStart w:id="29" w:name="conclusion"/>
    <w:p>
      <w:pPr>
        <w:pStyle w:val="Heading2"/>
      </w:pPr>
      <w:r>
        <w:t xml:space="preserve">6. Conclusion</w:t>
      </w:r>
    </w:p>
    <w:p>
      <w:pPr>
        <w:pStyle w:val="FirstParagraph"/>
      </w:pPr>
      <w:r>
        <w:t xml:space="preserve">In conclusion, Surgeons in Saudi Arabia Jeddah are at the forefront of a healthcare revolution driven by Vision 2030. Their role extends beyond clinical expertise to include cultural mediation, technological adaptation, and community engagement. To ensure sustainable progress, the Kingdom must prioritize investments in surgical education, infrastructure development, and policies that retain top talent within Jeddah’s medical sector.</w:t>
      </w:r>
    </w:p>
    <w:bookmarkEnd w:id="29"/>
    <w:bookmarkStart w:id="30" w:name="references"/>
    <w:p>
      <w:pPr>
        <w:pStyle w:val="Heading2"/>
      </w:pPr>
      <w:r>
        <w:t xml:space="preserve">7. References</w:t>
      </w:r>
    </w:p>
    <w:p>
      <w:pPr>
        <w:numPr>
          <w:ilvl w:val="0"/>
          <w:numId w:val="1002"/>
        </w:numPr>
        <w:pStyle w:val="Compact"/>
      </w:pPr>
      <w:r>
        <w:t xml:space="preserve">Al-Mohamed, A., et al. (2021). "Challenges in Surgical Practice in Saudi Arabia." Journal of Saudi Health Sciences.</w:t>
      </w:r>
    </w:p>
    <w:p>
      <w:pPr>
        <w:numPr>
          <w:ilvl w:val="0"/>
          <w:numId w:val="1002"/>
        </w:numPr>
        <w:pStyle w:val="Compact"/>
      </w:pPr>
      <w:r>
        <w:t xml:space="preserve">Saudi Ministry of Health Report (2022). "Healthcare Infrastructure and Workforce Development."</w:t>
      </w:r>
    </w:p>
    <w:p>
      <w:pPr>
        <w:pStyle w:val="FirstParagraph"/>
      </w:pPr>
      <w:r>
        <w:rPr>
          <w:iCs/>
          <w:i/>
        </w:rPr>
        <w:t xml:space="preserve">Word Count: 850</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Surgeons in Saudi Arabia Jeddah</dc:title>
  <dc:creator/>
  <dc:language>en</dc:language>
  <cp:keywords/>
  <dcterms:created xsi:type="dcterms:W3CDTF">2026-07-23T04:00:00Z</dcterms:created>
  <dcterms:modified xsi:type="dcterms:W3CDTF">2026-07-23T04:00:00Z</dcterms:modified>
</cp:coreProperties>
</file>

<file path=docProps/custom.xml><?xml version="1.0" encoding="utf-8"?>
<Properties xmlns="http://schemas.openxmlformats.org/officeDocument/2006/custom-properties" xmlns:vt="http://schemas.openxmlformats.org/officeDocument/2006/docPropsVTypes"/>
</file>