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0" w:name="Xc958786d430bba757685cae59ab61f41208446d"/>
    <w:p>
      <w:pPr>
        <w:pStyle w:val="Heading1"/>
      </w:pPr>
      <w:r>
        <w:t xml:space="preserve">Undergraduate Thesis: The Role of a Surgeon in Singapore, Singapore</w:t>
      </w:r>
    </w:p>
    <w:p>
      <w:pPr>
        <w:pStyle w:val="FirstParagraph"/>
      </w:pPr>
      <w:r>
        <w:rPr>
          <w:bCs/>
          <w:b/>
        </w:rPr>
        <w:t xml:space="preserve">Introduction</w:t>
      </w:r>
    </w:p>
    <w:p>
      <w:pPr>
        <w:pStyle w:val="BodyText"/>
      </w:pPr>
      <w:r>
        <w:t xml:space="preserve">The role of a surgeon in any nation’s healthcare system is pivotal, and this holds true for Singapore, a country renowned for its advanced medical infrastructure and commitment to public health. This undergraduate thesis explores the multifaceted responsibilities of surgeons in Singapore, emphasizing their critical contributions to the nation’s healthcare landscape. The phrase “Singapore Singapore” underscores the unique socio-political and cultural context of this city-state, where surgeons must navigate both clinical excellence and the demands of a rapidly evolving medical environment.</w:t>
      </w:r>
    </w:p>
    <w:p>
      <w:pPr>
        <w:pStyle w:val="BodyText"/>
      </w:pPr>
      <w:r>
        <w:rPr>
          <w:bCs/>
          <w:b/>
        </w:rPr>
        <w:t xml:space="preserve">Historical Context</w:t>
      </w:r>
    </w:p>
    <w:p>
      <w:pPr>
        <w:pStyle w:val="BodyText"/>
      </w:pPr>
      <w:r>
        <w:t xml:space="preserve">Singapore’s journey toward becoming a global healthcare hub is deeply intertwined with its historical development. Established as a British colony in the 19th century, Singapore evolved into a modern metropolis with robust healthcare policies. The Ministry of Health (MOH) has long prioritized medical innovation, and surgeons have played a central role in this progress. From the early days of colonial hospitals to today’s world-class institutions like Singapore General Hospital and National University Health System (NUHS), surgeons have been instrumental in shaping the nation’s medical identity.</w:t>
      </w:r>
    </w:p>
    <w:p>
      <w:pPr>
        <w:pStyle w:val="BodyText"/>
      </w:pPr>
      <w:r>
        <w:rPr>
          <w:bCs/>
          <w:b/>
        </w:rPr>
        <w:t xml:space="preserve">Current Landscape of Surgery in Singapore</w:t>
      </w:r>
    </w:p>
    <w:p>
      <w:pPr>
        <w:numPr>
          <w:ilvl w:val="0"/>
          <w:numId w:val="1001"/>
        </w:numPr>
        <w:pStyle w:val="Compact"/>
      </w:pPr>
      <w:r>
        <w:rPr>
          <w:bCs/>
          <w:b/>
        </w:rPr>
        <w:t xml:space="preserve">Clinical Expertise:</w:t>
      </w:r>
      <w:r>
        <w:t xml:space="preserve"> </w:t>
      </w:r>
      <w:r>
        <w:t xml:space="preserve">Surgeons in Singapore are trained to the highest international standards, with many undergoing specialized training abroad before returning to practice. The Singapore Medical Council (SMC) ensures that all surgeons meet rigorous licensing requirements, reflecting the nation’s emphasis on quality and safety.</w:t>
      </w:r>
    </w:p>
    <w:p>
      <w:pPr>
        <w:numPr>
          <w:ilvl w:val="0"/>
          <w:numId w:val="1001"/>
        </w:numPr>
        <w:pStyle w:val="Compact"/>
      </w:pPr>
      <w:r>
        <w:rPr>
          <w:bCs/>
          <w:b/>
        </w:rPr>
        <w:t xml:space="preserve">Public and Private Healthcare:</w:t>
      </w:r>
      <w:r>
        <w:t xml:space="preserve"> </w:t>
      </w:r>
      <w:r>
        <w:t xml:space="preserve">Singapore’s dual healthcare system combines public hospitals (subsidized by the government) with private clinics, offering patients diverse options. Surgeons must balance accessibility for low-income citizens with high-end services tailored to affluent patients.</w:t>
      </w:r>
    </w:p>
    <w:p>
      <w:pPr>
        <w:numPr>
          <w:ilvl w:val="0"/>
          <w:numId w:val="1001"/>
        </w:numPr>
        <w:pStyle w:val="Compact"/>
      </w:pPr>
      <w:r>
        <w:rPr>
          <w:bCs/>
          <w:b/>
        </w:rPr>
        <w:t xml:space="preserve">Tech-Driven Innovation:</w:t>
      </w:r>
      <w:r>
        <w:t xml:space="preserve"> </w:t>
      </w:r>
      <w:r>
        <w:t xml:space="preserve">As a global leader in technology, Singapore has embraced robotic surgery, AI-assisted diagnostics, and telemedicine. Surgeons in Singapore are at the forefront of these innovations, integrating cutting-edge tools into their practice to improve patient outcomes.</w:t>
      </w:r>
    </w:p>
    <w:p>
      <w:pPr>
        <w:pStyle w:val="FirstParagraph"/>
      </w:pPr>
      <w:r>
        <w:rPr>
          <w:bCs/>
          <w:b/>
        </w:rPr>
        <w:t xml:space="preserve">Ethical and Societal Considerations</w:t>
      </w:r>
    </w:p>
    <w:p>
      <w:pPr>
        <w:pStyle w:val="BodyText"/>
      </w:pPr>
      <w:r>
        <w:t xml:space="preserve">The phrase “Singapore Singapore” also highlights the unique cultural dynamics that shape a surgeon’s role. Singapore’s multicultural society—comprising Chinese, Malay, Indian, and other communities—requires surgeons to address diverse patient needs. Additionally, the country’s strong emphasis on social harmony and efficiency means surgeons must adhere to strict ethical guidelines while operating within a highly regulated system.</w:t>
      </w:r>
    </w:p>
    <w:p>
      <w:pPr>
        <w:pStyle w:val="BodyText"/>
      </w:pPr>
      <w:r>
        <w:t xml:space="preserve">The MOH’s policies on cost containment and resource allocation have led to challenges such as long waiting times for non-urgent procedures. Surgeons must navigate these constraints while maintaining high standards of care, often advocating for policy reforms that prioritize patient welfare.</w:t>
      </w:r>
    </w:p>
    <w:p>
      <w:pPr>
        <w:pStyle w:val="BodyText"/>
      </w:pPr>
      <w:r>
        <w:rPr>
          <w:bCs/>
          <w:b/>
        </w:rPr>
        <w:t xml:space="preserve">Challenges and Opportunities</w:t>
      </w:r>
    </w:p>
    <w:p>
      <w:pPr>
        <w:numPr>
          <w:ilvl w:val="0"/>
          <w:numId w:val="1002"/>
        </w:numPr>
        <w:pStyle w:val="Compact"/>
      </w:pPr>
      <w:r>
        <w:rPr>
          <w:bCs/>
          <w:b/>
        </w:rPr>
        <w:t xml:space="preserve">Aging Population:</w:t>
      </w:r>
      <w:r>
        <w:t xml:space="preserve"> </w:t>
      </w:r>
      <w:r>
        <w:t xml:space="preserve">Singapore’s aging demographic has increased the demand for geriatric surgery. Surgeons must adapt to treating complex cases involving chronic conditions like diabetes and cardiovascular disease, which are prevalent in older adults.</w:t>
      </w:r>
    </w:p>
    <w:p>
      <w:pPr>
        <w:numPr>
          <w:ilvl w:val="0"/>
          <w:numId w:val="1002"/>
        </w:numPr>
        <w:pStyle w:val="Compact"/>
      </w:pPr>
      <w:r>
        <w:rPr>
          <w:bCs/>
          <w:b/>
        </w:rPr>
        <w:t xml:space="preserve">Global Competition:</w:t>
      </w:r>
      <w:r>
        <w:t xml:space="preserve"> </w:t>
      </w:r>
      <w:r>
        <w:t xml:space="preserve">As a global city, Singapore attracts top medical talent from around the world. This competition drives surgeons to continuously upskill and innovate to remain competitive in an international market.</w:t>
      </w:r>
    </w:p>
    <w:p>
      <w:pPr>
        <w:numPr>
          <w:ilvl w:val="0"/>
          <w:numId w:val="1002"/>
        </w:numPr>
        <w:pStyle w:val="Compact"/>
      </w:pPr>
      <w:r>
        <w:rPr>
          <w:bCs/>
          <w:b/>
        </w:rPr>
        <w:t xml:space="preserve">Sustainable Healthcare:</w:t>
      </w:r>
      <w:r>
        <w:t xml:space="preserve"> </w:t>
      </w:r>
      <w:r>
        <w:t xml:space="preserve">With rising healthcare costs, Singapore’s government is pushing for sustainable practices. Surgeons play a key role in this by adopting cost-effective techniques and reducing post-operative complications through preventive care.</w:t>
      </w:r>
    </w:p>
    <w:p>
      <w:pPr>
        <w:pStyle w:val="FirstParagraph"/>
      </w:pPr>
      <w:r>
        <w:rPr>
          <w:bCs/>
          <w:b/>
        </w:rPr>
        <w:t xml:space="preserve">Educational Pathways for Surgeons in Singapore</w:t>
      </w:r>
    </w:p>
    <w:p>
      <w:pPr>
        <w:pStyle w:val="BodyText"/>
      </w:pPr>
      <w:r>
        <w:t xml:space="preserve">Becoming a surgeon in Singapore requires an extensive educational journey. After completing pre-medical studies at universities like the National University of Singapore (NUS) or Nanyang Technological University (NTU), aspiring surgeons must attend medical school for five years. Postgraduate training includes a two-year foundation program followed by specialist surgical residency, which can take another six to eight years.</w:t>
      </w:r>
    </w:p>
    <w:p>
      <w:pPr>
        <w:pStyle w:val="BodyText"/>
      </w:pPr>
      <w:r>
        <w:t xml:space="preserve">Accreditation from the Singapore Medical Council and international bodies like the Royal College of Surgeons ensures that surgeons meet global benchmarks. Continuous professional development (CPD) is mandatory, reflecting Singapore’s commitment to lifelong learning in healthcare.</w:t>
      </w:r>
    </w:p>
    <w:p>
      <w:pPr>
        <w:pStyle w:val="BodyText"/>
      </w:pPr>
      <w:r>
        <w:rPr>
          <w:bCs/>
          <w:b/>
        </w:rPr>
        <w:t xml:space="preserve">Conclusion</w:t>
      </w:r>
    </w:p>
    <w:p>
      <w:pPr>
        <w:pStyle w:val="BodyText"/>
      </w:pPr>
      <w:r>
        <w:t xml:space="preserve">In conclusion, the role of a surgeon in Singapore, Singapore is both challenging and rewarding. As a nation that values innovation, efficiency, and inclusivity, Singapore presents unique opportunities for surgeons to contribute to public health while advancing medical science. The interplay between clinical practice, ethical responsibility, and technological progress defines the modern surgeon’s journey in this dynamic city-state.</w:t>
      </w:r>
    </w:p>
    <w:p>
      <w:pPr>
        <w:pStyle w:val="BodyText"/>
      </w:pPr>
      <w:r>
        <w:t xml:space="preserve">This undergraduate thesis underscores the importance of understanding the Surgeon’s role within Singapore’s healthcare framework. By examining historical context, current challenges, and future opportunities, it highlights how surgeons are integral to Singapore’s vision of becoming a global health leader—now and in the years to come.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Singapore Singapore</dc:title>
  <dc:creator/>
  <dc:language>en</dc:language>
  <cp:keywords/>
  <dcterms:created xsi:type="dcterms:W3CDTF">2026-07-23T02:46:17Z</dcterms:created>
  <dcterms:modified xsi:type="dcterms:W3CDTF">2026-07-23T02:46:17Z</dcterms:modified>
</cp:coreProperties>
</file>

<file path=docProps/custom.xml><?xml version="1.0" encoding="utf-8"?>
<Properties xmlns="http://schemas.openxmlformats.org/officeDocument/2006/custom-properties" xmlns:vt="http://schemas.openxmlformats.org/officeDocument/2006/docPropsVTypes"/>
</file>