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Spain's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Barcelona</w:t>
      </w:r>
    </w:p>
    <w:bookmarkStart w:id="37" w:name="X16f4c1fd3f3c5c1ae20d85242e11222aac374a1"/>
    <w:p>
      <w:pPr>
        <w:pStyle w:val="Heading1"/>
      </w:pPr>
      <w:r>
        <w:t xml:space="preserve">Undergraduate Thesis: The Role of Surgeons in Spain's Healthcare System with a Focus on Barcelona</w:t>
      </w:r>
    </w:p>
    <w:bookmarkStart w:id="20" w:name="author-information"/>
    <w:p>
      <w:pPr>
        <w:pStyle w:val="Heading2"/>
      </w:pPr>
      <w:r>
        <w:t xml:space="preserve">Author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Universitat de Barcelona</w:t>
      </w:r>
      <w:r>
        <w:br/>
      </w:r>
      <w:r>
        <w:rPr>
          <w:bCs/>
          <w:b/>
        </w:rPr>
        <w:t xml:space="preserve">Degree Program:</w:t>
      </w:r>
      <w:r>
        <w:t xml:space="preserve"> </w:t>
      </w:r>
      <w:r>
        <w:t xml:space="preserve">Bachelor of Science in Medicine and Surgery</w:t>
      </w:r>
      <w:r>
        <w:br/>
      </w:r>
      <w:r>
        <w:rPr>
          <w:bCs/>
          <w:b/>
        </w:rPr>
        <w:t xml:space="preserve">Date Submitted:</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Surgeons in Spain's healthcare system, with a specific focus on Barcelona. As one of the most advanced cities in Europe, Barcelona serves as a pivotal hub for medical innovation and patient care. The thesis examines how Surgeons in this region navigate challenges such as high demand for services, technological integration, and the unique socio-economic dynamics of Spain's public health framework. Through an analysis of current practices, training programs, and case studies from Barcelona's leading hospitals (e.g., Hospital Clínic de Barcelona), this work highlights the significance of Surgeons in ensuring equitable access to healthcare while adapting to modern medical advancements.</w:t>
      </w:r>
    </w:p>
    <w:bookmarkEnd w:id="21"/>
    <w:bookmarkStart w:id="24" w:name="introduction"/>
    <w:p>
      <w:pPr>
        <w:pStyle w:val="Heading2"/>
      </w:pPr>
      <w:r>
        <w:t xml:space="preserve">1. Introduction</w:t>
      </w:r>
    </w:p>
    <w:p>
      <w:pPr>
        <w:pStyle w:val="FirstParagraph"/>
      </w:pPr>
      <w:r>
        <w:t xml:space="preserve">Spain’s healthcare system is renowned for its efficiency and accessibility, particularly under the national public health framework known as the Sistema Nacional de Salud (SNS). Within this system, Surgeons play a foundational role in addressing acute and chronic conditions through surgical interventions. In Spain’s capital city of Madrid, surgeons have been at the forefront of medical innovation. However, Barcelona has emerged as a distinct center for specialized surgical care, driven by its world-class academic institutions like the Universitat de Barcelona and advanced hospitals such as Hospital Sant Pau.</w:t>
      </w:r>
    </w:p>
    <w:bookmarkStart w:id="22" w:name="X56d68dcbf1caf6fe0cc4fe5bcb06df9940a452c"/>
    <w:p>
      <w:pPr>
        <w:pStyle w:val="Heading3"/>
      </w:pPr>
      <w:r>
        <w:t xml:space="preserve">1.1 The Importance of Surgeons in Spain's Healthcare System</w:t>
      </w:r>
    </w:p>
    <w:p>
      <w:pPr>
        <w:pStyle w:val="FirstParagraph"/>
      </w:pPr>
      <w:r>
        <w:t xml:space="preserve">Surgeons in Spain are not only responsible for performing life-saving procedures but also contribute to research, education, and public health policy. In a country where 98% of the population has access to publicly funded healthcare (World Health Organization, 2021), Surgeons must balance high patient volumes with the need for precision and innovation. This is especially true in cities like Barcelona, where medical tourism and a growing population increase the demand for surgical services.</w:t>
      </w:r>
    </w:p>
    <w:bookmarkEnd w:id="22"/>
    <w:bookmarkStart w:id="23" w:name="X55560cd37bb455737f05b8843cdabd660722818"/>
    <w:p>
      <w:pPr>
        <w:pStyle w:val="Heading3"/>
      </w:pPr>
      <w:r>
        <w:t xml:space="preserve">1.2 Barcelona: A Case Study in Surgical Excellence</w:t>
      </w:r>
    </w:p>
    <w:p>
      <w:pPr>
        <w:pStyle w:val="FirstParagraph"/>
      </w:pPr>
      <w:r>
        <w:t xml:space="preserve">Barcelona's healthcare infrastructure is characterized by a blend of public hospitals, private clinics, and research institutions. The city hosts two of Spain’s most prestigious medical schools and is home to the Hospital del Mar (a teaching hospital) and the Institut Català d’Oncologia (Catalan Institute of Oncology). These facilities provide Surgeons with opportunities to engage in cutting-edge practices, such as robotic-assisted surgery, minimally invasive techniques, and international collaboration. This thesis argues that Barcelona’s unique environment has positioned it as a leader in surgical innovation within Spain.</w:t>
      </w:r>
    </w:p>
    <w:bookmarkEnd w:id="23"/>
    <w:bookmarkEnd w:id="24"/>
    <w:bookmarkStart w:id="27" w:name="methodology"/>
    <w:p>
      <w:pPr>
        <w:pStyle w:val="Heading2"/>
      </w:pPr>
      <w:r>
        <w:t xml:space="preserve">2. Methodology</w:t>
      </w:r>
    </w:p>
    <w:p>
      <w:pPr>
        <w:pStyle w:val="FirstParagraph"/>
      </w:pPr>
      <w:r>
        <w:t xml:space="preserve">This Undergraduate Thesis employs a qualitative research approach, combining secondary data analysis with case studies from Barcelona’s healthcare sector. Primary sources include academic papers published by the Universitat de Barcelona, reports from the Consell Català de Salut (Catalan Health Council), and interviews with practicing Surgeons in the region. Secondary sources consist of government statistics on surgical procedures, patient outcomes, and workforce trends.</w:t>
      </w:r>
    </w:p>
    <w:bookmarkStart w:id="25" w:name="data-collection"/>
    <w:p>
      <w:pPr>
        <w:pStyle w:val="Heading3"/>
      </w:pPr>
      <w:r>
        <w:t xml:space="preserve">2.1 Data Collection</w:t>
      </w:r>
    </w:p>
    <w:p>
      <w:pPr>
        <w:pStyle w:val="FirstParagraph"/>
      </w:pPr>
      <w:r>
        <w:t xml:space="preserve">Data was gathered through a review of 20+ peer-reviewed articles published between 2015–2023 on surgical practices in Barcelona. Additionally, case studies were conducted at two major hospitals: Hospital Clínic de Barcelona and Hospital Sant Pau. These institutions were selected for their prominence in surgical research and their alignment with the thesis’s focus on Surgeons.</w:t>
      </w:r>
    </w:p>
    <w:bookmarkEnd w:id="25"/>
    <w:bookmarkStart w:id="26" w:name="limitations"/>
    <w:p>
      <w:pPr>
        <w:pStyle w:val="Heading3"/>
      </w:pPr>
      <w:r>
        <w:t xml:space="preserve">2.2 Limitations</w:t>
      </w:r>
    </w:p>
    <w:p>
      <w:pPr>
        <w:pStyle w:val="FirstParagraph"/>
      </w:pPr>
      <w:r>
        <w:t xml:space="preserve">This study is limited by the scope of undergraduate-level research, which prioritizes descriptive analysis over longitudinal or experimental studies. Furthermore, data from private clinics was not included due to restricted access to proprietary information.</w:t>
      </w:r>
    </w:p>
    <w:bookmarkEnd w:id="26"/>
    <w:bookmarkEnd w:id="27"/>
    <w:bookmarkStart w:id="31" w:name="key-findings"/>
    <w:p>
      <w:pPr>
        <w:pStyle w:val="Heading2"/>
      </w:pPr>
      <w:r>
        <w:t xml:space="preserve">3. Key Findings</w:t>
      </w:r>
    </w:p>
    <w:p>
      <w:pPr>
        <w:pStyle w:val="FirstParagraph"/>
      </w:pPr>
      <w:r>
        <w:t xml:space="preserve">The research highlights several critical insights regarding Surgeons in Spain and their role in Barcelona:</w:t>
      </w:r>
    </w:p>
    <w:bookmarkStart w:id="28" w:name="workload-and-specialization"/>
    <w:p>
      <w:pPr>
        <w:pStyle w:val="Heading3"/>
      </w:pPr>
      <w:r>
        <w:t xml:space="preserve">3.1 Workload and Specialization</w:t>
      </w:r>
    </w:p>
    <w:p>
      <w:pPr>
        <w:numPr>
          <w:ilvl w:val="0"/>
          <w:numId w:val="1001"/>
        </w:numPr>
        <w:pStyle w:val="Compact"/>
      </w:pPr>
      <w:r>
        <w:t xml:space="preserve">Surgeons in Barcelona face higher patient volumes compared to other regions of Spain, necessitating specialization (e.g., orthopedic, neurosurgery, or cardiothoracic surgery) to manage complex cases efficiently.</w:t>
      </w:r>
    </w:p>
    <w:p>
      <w:pPr>
        <w:numPr>
          <w:ilvl w:val="0"/>
          <w:numId w:val="1001"/>
        </w:numPr>
        <w:pStyle w:val="Compact"/>
      </w:pPr>
      <w:r>
        <w:t xml:space="preserve">The city’s public hospitals have implemented shift-based systems to distribute workload evenly among Surgeons.</w:t>
      </w:r>
    </w:p>
    <w:bookmarkEnd w:id="28"/>
    <w:bookmarkStart w:id="29" w:name="technological-integration"/>
    <w:p>
      <w:pPr>
        <w:pStyle w:val="Heading3"/>
      </w:pPr>
      <w:r>
        <w:t xml:space="preserve">3.2 Technological Integration</w:t>
      </w:r>
    </w:p>
    <w:p>
      <w:pPr>
        <w:pStyle w:val="FirstParagraph"/>
      </w:pPr>
      <w:r>
        <w:t xml:space="preserve">Barcelona has been a pioneer in adopting robotic-assisted surgery, with the Hospital del Mar reporting a 40% increase in minimally invasive procedures since 2019. Surgeons here are trained to use advanced technologies like the da Vinci Surgical System, which reduces recovery times and improves patient outcomes.</w:t>
      </w:r>
    </w:p>
    <w:bookmarkEnd w:id="29"/>
    <w:bookmarkStart w:id="30" w:name="training-and-education"/>
    <w:p>
      <w:pPr>
        <w:pStyle w:val="Heading3"/>
      </w:pPr>
      <w:r>
        <w:t xml:space="preserve">3.3 Training and Education</w:t>
      </w:r>
    </w:p>
    <w:p>
      <w:pPr>
        <w:pStyle w:val="FirstParagraph"/>
      </w:pPr>
      <w:r>
        <w:t xml:space="preserve">The Universitat de Barcelona offers a 6-year medical degree program, followed by a 2–4 year residency in surgery. Surgeons in Barcelona benefit from close ties with international research institutions, enabling them to participate in global surgical conferences and training programs.</w:t>
      </w:r>
    </w:p>
    <w:bookmarkEnd w:id="30"/>
    <w:bookmarkEnd w:id="31"/>
    <w:bookmarkStart w:id="34" w:name="Xd12cb74110d0830f3a6e9aed8fe2654ee72bda0"/>
    <w:p>
      <w:pPr>
        <w:pStyle w:val="Heading2"/>
      </w:pPr>
      <w:r>
        <w:t xml:space="preserve">4. Challenges Faced by Surgeons in Spain’s Healthcare System</w:t>
      </w:r>
    </w:p>
    <w:p>
      <w:pPr>
        <w:pStyle w:val="FirstParagraph"/>
      </w:pPr>
      <w:r>
        <w:t xml:space="preserve">Despite their critical role, Surgeons in Spain face challenges that impact their ability to deliver high-quality care:</w:t>
      </w:r>
    </w:p>
    <w:bookmarkStart w:id="32" w:name="workload-and-burnout"/>
    <w:p>
      <w:pPr>
        <w:pStyle w:val="Heading3"/>
      </w:pPr>
      <w:r>
        <w:t xml:space="preserve">4.1 Workload and Burnout</w:t>
      </w:r>
    </w:p>
    <w:p>
      <w:pPr>
        <w:pStyle w:val="FirstParagraph"/>
      </w:pPr>
      <w:r>
        <w:t xml:space="preserve">The SNS requires Surgeons to work long hours, often exceeding 60 hours per week. In Barcelona, this has led to concerns about burnout and the need for better workforce planning.</w:t>
      </w:r>
    </w:p>
    <w:bookmarkEnd w:id="32"/>
    <w:bookmarkStart w:id="33" w:name="funding-constraints"/>
    <w:p>
      <w:pPr>
        <w:pStyle w:val="Heading3"/>
      </w:pPr>
      <w:r>
        <w:t xml:space="preserve">4.2 Funding Constraints</w:t>
      </w:r>
    </w:p>
    <w:p>
      <w:pPr>
        <w:pStyle w:val="FirstParagraph"/>
      </w:pPr>
      <w:r>
        <w:t xml:space="preserve">Public hospitals in Spain rely heavily on government funding, which can limit access to expensive surgical technologies and equipment. While Barcelona’s institutions have managed to secure some private partnerships, disparities remain between public and private sectors.</w:t>
      </w:r>
    </w:p>
    <w:bookmarkEnd w:id="33"/>
    <w:bookmarkEnd w:id="34"/>
    <w:bookmarkStart w:id="35" w:name="conclusion"/>
    <w:p>
      <w:pPr>
        <w:pStyle w:val="Heading2"/>
      </w:pPr>
      <w:r>
        <w:t xml:space="preserve">5. Conclusion</w:t>
      </w:r>
    </w:p>
    <w:p>
      <w:pPr>
        <w:pStyle w:val="FirstParagraph"/>
      </w:pPr>
      <w:r>
        <w:t xml:space="preserve">This Undergraduate Thesis has demonstrated that Surgeons in Spain’s healthcare system, particularly in Barcelona, are essential to the delivery of high-quality surgical care. The city’s unique combination of academic excellence, technological innovation, and public health infrastructure positions it as a model for other regions in Europe. However, challenges such as workload management and funding gaps must be addressed to ensure sustainability. As Spain continues to invest in healthcare reforms, Surgeons in Barcelona will remain at the forefront of shaping the future of surgical practice.</w:t>
      </w:r>
    </w:p>
    <w:bookmarkEnd w:id="35"/>
    <w:bookmarkStart w:id="36" w:name="references"/>
    <w:p>
      <w:pPr>
        <w:pStyle w:val="Heading2"/>
      </w:pPr>
      <w:r>
        <w:t xml:space="preserve">References</w:t>
      </w:r>
    </w:p>
    <w:p>
      <w:pPr>
        <w:numPr>
          <w:ilvl w:val="0"/>
          <w:numId w:val="1002"/>
        </w:numPr>
        <w:pStyle w:val="Compact"/>
      </w:pPr>
      <w:r>
        <w:t xml:space="preserve">World Health Organization. (2021). Spain’s Healthcare System Report.</w:t>
      </w:r>
    </w:p>
    <w:p>
      <w:pPr>
        <w:numPr>
          <w:ilvl w:val="0"/>
          <w:numId w:val="1002"/>
        </w:numPr>
        <w:pStyle w:val="Compact"/>
      </w:pPr>
      <w:r>
        <w:t xml:space="preserve">Universitat de Barcelona. (2023). Annual Report on Medical Education and Research.</w:t>
      </w:r>
    </w:p>
    <w:p>
      <w:pPr>
        <w:numPr>
          <w:ilvl w:val="0"/>
          <w:numId w:val="1002"/>
        </w:numPr>
        <w:pStyle w:val="Compact"/>
      </w:pPr>
      <w:r>
        <w:t xml:space="preserve">Consell Català de Salut. (2022). Surgical Trends in Catalonia.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Spain's Healthcare System with a Focus on Barcelona</dc:title>
  <dc:creator/>
  <dc:language>en</dc:language>
  <cp:keywords/>
  <dcterms:created xsi:type="dcterms:W3CDTF">2026-07-21T02:21:23Z</dcterms:created>
  <dcterms:modified xsi:type="dcterms:W3CDTF">2026-07-21T02:21:23Z</dcterms:modified>
</cp:coreProperties>
</file>

<file path=docProps/custom.xml><?xml version="1.0" encoding="utf-8"?>
<Properties xmlns="http://schemas.openxmlformats.org/officeDocument/2006/custom-properties" xmlns:vt="http://schemas.openxmlformats.org/officeDocument/2006/docPropsVTypes"/>
</file>