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23e432d32961eb6d38b57585c192cc292ec5c13"/>
    <w:p>
      <w:pPr>
        <w:pStyle w:val="Heading1"/>
      </w:pPr>
      <w:r>
        <w:t xml:space="preserve">Undergraduate Thesis: The Role of Surgeons in Sudan Khartoum</w:t>
      </w:r>
    </w:p>
    <w:bookmarkStart w:id="20" w:name="abstract"/>
    <w:p>
      <w:pPr>
        <w:pStyle w:val="Heading2"/>
      </w:pPr>
      <w:r>
        <w:t xml:space="preserve">Abstract</w:t>
      </w:r>
    </w:p>
    <w:p>
      <w:pPr>
        <w:pStyle w:val="FirstParagraph"/>
      </w:pPr>
      <w:r>
        <w:t xml:space="preserve">This Undergraduate Thesis explores the critical role of surgeons within the healthcare system of Sudan, with a specific focus on Khartoum, the capital city. It examines the challenges and responsibilities faced by surgeons in providing quality medical care in a region marked by resource limitations, political instability, and evolving health demands. The study highlights the significance of Surgeon expertise in addressing public health crises and improving surgical outcomes for patients across Sudan Khartoum.</w:t>
      </w:r>
    </w:p>
    <w:bookmarkEnd w:id="20"/>
    <w:bookmarkStart w:id="21" w:name="introduction"/>
    <w:p>
      <w:pPr>
        <w:pStyle w:val="Heading2"/>
      </w:pPr>
      <w:r>
        <w:t xml:space="preserve">Introduction</w:t>
      </w:r>
    </w:p>
    <w:p>
      <w:pPr>
        <w:pStyle w:val="FirstParagraph"/>
      </w:pPr>
      <w:r>
        <w:t xml:space="preserve">Sudan Khartoum, as the political, economic, and cultural heart of Sudan, plays a pivotal role in shaping the nation's healthcare landscape. The demand for specialized medical professionals, including Surgeons, has surged due to increasing population growth, urbanization trends, and the need for advanced medical interventions. This thesis aims to analyze how Surgeons in Sudan Khartoum contribute to public health while navigating systemic challenges such as inadequate infrastructure, limited access to modern equipment, and a shortage of trained personnel.</w:t>
      </w:r>
    </w:p>
    <w:bookmarkEnd w:id="21"/>
    <w:bookmarkStart w:id="22" w:name="contextual-background"/>
    <w:p>
      <w:pPr>
        <w:pStyle w:val="Heading2"/>
      </w:pPr>
      <w:r>
        <w:t xml:space="preserve">Contextual Background</w:t>
      </w:r>
    </w:p>
    <w:p>
      <w:pPr>
        <w:pStyle w:val="FirstParagraph"/>
      </w:pPr>
      <w:r>
        <w:t xml:space="preserve">Sudan Khartoum is home to some of the country's leading hospitals and medical institutions, including the University of Khartoum’s Faculty of Medicine. These facilities rely heavily on Surgeons to address a wide range of health issues, from trauma care and emergency surgeries to chronic disease management. However, the region faces persistent challenges such as underfunded healthcare systems, brain drain (with many skilled professionals migrating abroad), and the impact of prolonged conflicts on medical infrastructure.</w:t>
      </w:r>
    </w:p>
    <w:bookmarkEnd w:id="22"/>
    <w:bookmarkStart w:id="23" w:name="the-role-of-surgeons-in-sudan-khartoum"/>
    <w:p>
      <w:pPr>
        <w:pStyle w:val="Heading2"/>
      </w:pPr>
      <w:r>
        <w:t xml:space="preserve">The Role of Surgeons in Sudan Khartoum</w:t>
      </w:r>
    </w:p>
    <w:p>
      <w:pPr>
        <w:pStyle w:val="FirstParagraph"/>
      </w:pPr>
      <w:r>
        <w:t xml:space="preserve">Surgeons in Sudan Khartoum are at the forefront of medical innovation and patient care. Their responsibilities include diagnosing complex conditions, performing life-saving procedures, and leading multidisciplinary teams to ensure holistic treatment plans. In a region where access to surgical care is often limited by economic and geographic barriers, Surgeons play a vital role in reducing mortality rates from preventable complications such as obstetric emergencies, road traffic accidents, and postpartum hemorrhage.</w:t>
      </w:r>
    </w:p>
    <w:p>
      <w:pPr>
        <w:pStyle w:val="BodyText"/>
      </w:pPr>
      <w:r>
        <w:t xml:space="preserve">Furthermore, Surgeons in Sudan Khartoum are instrumental in training the next generation of medical professionals. Through clinical rotations at teaching hospitals like Al-Neelain University Hospital and the Khartoum Teaching Hospital, they mentor students and residents, ensuring that standards of care remain aligned with global best practices. This educational component is critical for sustaining a robust healthcare workforce in the face of ongoing challenges.</w:t>
      </w:r>
    </w:p>
    <w:bookmarkEnd w:id="23"/>
    <w:bookmarkStart w:id="24" w:name="Xe1771ba43f72c2b4c9e2d68aa994f9fb23b3a17"/>
    <w:p>
      <w:pPr>
        <w:pStyle w:val="Heading2"/>
      </w:pPr>
      <w:r>
        <w:t xml:space="preserve">Challenges Faced by Surgeons in Sudan Khartoum</w:t>
      </w:r>
    </w:p>
    <w:p>
      <w:pPr>
        <w:pStyle w:val="FirstParagraph"/>
      </w:pPr>
      <w:r>
        <w:t xml:space="preserve">Despite their essential contributions, Surgeons in Sudan Khartoum encounter significant obstacles. Resource constraints, including shortages of anesthesia machines, surgical instruments, and sterile supplies, often delay or compromise procedures. Additionally, the political instability that has plagued Sudan for decades has disrupted supply chains and limited international collaboration with medical organizations.</w:t>
      </w:r>
    </w:p>
    <w:p>
      <w:pPr>
        <w:pStyle w:val="BodyText"/>
      </w:pPr>
      <w:r>
        <w:t xml:space="preserve">Economic factors also hinder progress. Many hospitals in Khartoum operate on shoestring budgets, forcing Surgeons to prioritize urgent cases over elective surgeries. This imbalance can lead to long waiting lists and preventable health complications. Moreover, the lack of standardized protocols for postoperative care and infection control remains a pressing concern.</w:t>
      </w:r>
    </w:p>
    <w:bookmarkEnd w:id="24"/>
    <w:bookmarkStart w:id="25" w:name="opportunities-for-improvement"/>
    <w:p>
      <w:pPr>
        <w:pStyle w:val="Heading2"/>
      </w:pPr>
      <w:r>
        <w:t xml:space="preserve">Opportunities for Improvement</w:t>
      </w:r>
    </w:p>
    <w:p>
      <w:pPr>
        <w:pStyle w:val="FirstParagraph"/>
      </w:pPr>
      <w:r>
        <w:t xml:space="preserve">Despite these challenges, there are opportunities to strengthen the role of Surgeons in Sudan Khartoum. Partnerships with international medical NGOs, such as Médecins Sans Frontières and WHO, could provide access to critical resources and training programs. Local initiatives to establish surgical centers equipped with modern technology would also enhance the capacity of Surgeons to deliver timely interventions.</w:t>
      </w:r>
    </w:p>
    <w:p>
      <w:pPr>
        <w:pStyle w:val="BodyText"/>
      </w:pPr>
      <w:r>
        <w:t xml:space="preserve">Investing in telemedicine platforms could bridge gaps in rural healthcare access by enabling Surgeons in Khartoum to consult with colleagues across Sudan. This approach would be particularly beneficial for managing emergencies and providing guidance on complex cases where physical resources are scarce.</w:t>
      </w:r>
    </w:p>
    <w:bookmarkEnd w:id="25"/>
    <w:bookmarkStart w:id="26" w:name="conclusion"/>
    <w:p>
      <w:pPr>
        <w:pStyle w:val="Heading2"/>
      </w:pPr>
      <w:r>
        <w:t xml:space="preserve">Conclusion</w:t>
      </w:r>
    </w:p>
    <w:p>
      <w:pPr>
        <w:pStyle w:val="FirstParagraph"/>
      </w:pPr>
      <w:r>
        <w:t xml:space="preserve">In conclusion, Surgeons in Sudan Khartoum are indispensable to the nation’s healthcare system. Their work not only addresses immediate medical needs but also lays the foundation for long-term public health improvements. However, sustained investment in infrastructure, education, and international collaboration is essential to empower Surgeons and ensure equitable access to surgical care across Sudan. This Undergraduate Thesis underscores the importance of recognizing Surgeon contributions while advocating for systemic reforms that will strengthen healthcare delivery in Khartoum and beyond.</w:t>
      </w:r>
    </w:p>
    <w:bookmarkEnd w:id="26"/>
    <w:bookmarkStart w:id="27" w:name="references"/>
    <w:p>
      <w:pPr>
        <w:pStyle w:val="Heading2"/>
      </w:pPr>
      <w:r>
        <w:t xml:space="preserve">References</w:t>
      </w:r>
    </w:p>
    <w:p>
      <w:pPr>
        <w:pStyle w:val="FirstParagraph"/>
      </w:pPr>
      <w:r>
        <w:t xml:space="preserve">This section would include citations from medical journals, reports by the World Health Organization (WHO), and data on Sudan’s healthcare system. For example:</w:t>
      </w:r>
    </w:p>
    <w:p>
      <w:pPr>
        <w:numPr>
          <w:ilvl w:val="0"/>
          <w:numId w:val="1001"/>
        </w:numPr>
        <w:pStyle w:val="Compact"/>
      </w:pPr>
      <w:r>
        <w:t xml:space="preserve">World Health Organization. (2023). *Sudan Health Situation Report*.</w:t>
      </w:r>
    </w:p>
    <w:p>
      <w:pPr>
        <w:numPr>
          <w:ilvl w:val="0"/>
          <w:numId w:val="1001"/>
        </w:numPr>
        <w:pStyle w:val="Compact"/>
      </w:pPr>
      <w:r>
        <w:t xml:space="preserve">University of Khartoum Faculty of Medicine. (2022). *Annual Review of Surgical Training Programs*.</w:t>
      </w:r>
    </w:p>
    <w:p>
      <w:pPr>
        <w:numPr>
          <w:ilvl w:val="0"/>
          <w:numId w:val="1001"/>
        </w:numPr>
        <w:pStyle w:val="Compact"/>
      </w:pPr>
      <w:r>
        <w:t xml:space="preserve">African Journal of Surgery. (2019). "Challenges in Surgical Care Across Sub-Saharan Africa."</w:t>
      </w:r>
    </w:p>
    <w:bookmarkEnd w:id="27"/>
    <w:bookmarkStart w:id="28" w:name="appendices"/>
    <w:p>
      <w:pPr>
        <w:pStyle w:val="Heading2"/>
      </w:pPr>
      <w:r>
        <w:t xml:space="preserve">Appendices</w:t>
      </w:r>
    </w:p>
    <w:p>
      <w:pPr>
        <w:pStyle w:val="FirstParagraph"/>
      </w:pPr>
      <w:r>
        <w:t xml:space="preserve">Additional data, such as statistics on surgical procedures performed in Khartoum hospitals or case studies highlighting Surgeon interventions, could be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Sudan Khartoum</dc:title>
  <dc:creator/>
  <cp:keywords/>
  <dcterms:created xsi:type="dcterms:W3CDTF">2026-07-21T10:59:35Z</dcterms:created>
  <dcterms:modified xsi:type="dcterms:W3CDTF">2026-07-21T10:59:35Z</dcterms:modified>
</cp:coreProperties>
</file>

<file path=docProps/custom.xml><?xml version="1.0" encoding="utf-8"?>
<Properties xmlns="http://schemas.openxmlformats.org/officeDocument/2006/custom-properties" xmlns:vt="http://schemas.openxmlformats.org/officeDocument/2006/docPropsVTypes"/>
</file>