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3" w:name="Xe3b747a3cddd9da5a3d694fd791b04bdab92bc6"/>
    <w:p>
      <w:pPr>
        <w:pStyle w:val="Heading1"/>
      </w:pPr>
      <w:r>
        <w:t xml:space="preserve">Undergraduate Thesis: The Role of Surgeons in Tanzania Dar es Salaam</w:t>
      </w:r>
    </w:p>
    <w:bookmarkStart w:id="20" w:name="introduction"/>
    <w:p>
      <w:pPr>
        <w:pStyle w:val="Heading2"/>
      </w:pPr>
      <w:r>
        <w:t xml:space="preserve">Introduction</w:t>
      </w:r>
    </w:p>
    <w:p>
      <w:pPr>
        <w:pStyle w:val="FirstParagraph"/>
      </w:pPr>
      <w:r>
        <w:t xml:space="preserve">This Undergraduate Thesis explores the critical role of surgeons in addressing healthcare challenges within Tanzania, with a specific focus on Dar es Salaam. As the largest and most economically significant city in Tanzania, Dar es Salaam faces unique demands on its medical infrastructure, particularly in surgical care. Surgeons are pivotal in this context, not only as providers of life-saving interventions but also as leaders in shaping healthcare policies and training future medical professionals.</w:t>
      </w:r>
    </w:p>
    <w:bookmarkEnd w:id="20"/>
    <w:bookmarkStart w:id="21" w:name="background"/>
    <w:p>
      <w:pPr>
        <w:pStyle w:val="Heading2"/>
      </w:pPr>
      <w:r>
        <w:t xml:space="preserve">Background</w:t>
      </w:r>
    </w:p>
    <w:p>
      <w:pPr>
        <w:pStyle w:val="FirstParagraph"/>
      </w:pPr>
      <w:r>
        <w:t xml:space="preserve">Tanzania’s healthcare system, like many developing nations, grapples with limited resources, uneven distribution of medical expertise, and rising patient loads. Surgeons in Dar es Salaam are tasked with bridging these gaps while navigating a complex socio-economic environment. The city’s population growth and urbanization have intensified the need for specialized surgical services, making it imperative to analyze the challenges and opportunities faced by surgeons operating in this region.</w:t>
      </w:r>
    </w:p>
    <w:bookmarkEnd w:id="21"/>
    <w:bookmarkStart w:id="23" w:name="challenges"/>
    <w:bookmarkStart w:id="22" w:name="Xd6e05bd4084588fe70a8034c0aab4a1f02f3663"/>
    <w:p>
      <w:pPr>
        <w:pStyle w:val="Heading2"/>
      </w:pPr>
      <w:r>
        <w:t xml:space="preserve">Challenges Faced by Surgeons in Dar es Salaam</w:t>
      </w:r>
    </w:p>
    <w:p>
      <w:pPr>
        <w:pStyle w:val="FirstParagraph"/>
      </w:pPr>
      <w:r>
        <w:t xml:space="preserve">Surgeons in Dar es Salaam confront multifaceted challenges, including insufficient medical equipment, a shortage of trained personnel, and high patient-to-doctor ratios. For instance, the National Institute for Medical Research (NIMR) reports that surgical facilities in urban areas often lack modern technology to perform complex procedures. Additionally, surgeons must manage cases ranging from trauma and obstetric emergencies to chronic diseases, all while adhering to limited budgets.</w:t>
      </w:r>
    </w:p>
    <w:p>
      <w:pPr>
        <w:pStyle w:val="BodyText"/>
      </w:pPr>
      <w:r>
        <w:t xml:space="preserve">Economic disparities further complicate their work. Many patients in Dar es Salaam cannot afford private healthcare, forcing public hospitals to serve as primary care centers for the underprivileged. This places immense pressure on surgeons and hospital administrators to deliver quality care without adequate resources.</w:t>
      </w:r>
    </w:p>
    <w:bookmarkEnd w:id="22"/>
    <w:bookmarkEnd w:id="23"/>
    <w:bookmarkStart w:id="25" w:name="role_of_surgeons"/>
    <w:bookmarkStart w:id="24" w:name="the-role-of-surgeons-in-dar-es-salaam"/>
    <w:p>
      <w:pPr>
        <w:pStyle w:val="Heading2"/>
      </w:pPr>
      <w:r>
        <w:t xml:space="preserve">The Role of Surgeons in Dar es Salaam</w:t>
      </w:r>
    </w:p>
    <w:p>
      <w:pPr>
        <w:pStyle w:val="FirstParagraph"/>
      </w:pPr>
      <w:r>
        <w:t xml:space="preserve">Surgeons are not only clinical practitioners but also advocates for systemic change. In Dar es Salaam, they play a central role in addressing public health crises, such as the rising incidence of road traffic accidents and non-communicable diseases. Their expertise is vital in trauma centers, maternal health units, and oncology departments.</w:t>
      </w:r>
    </w:p>
    <w:p>
      <w:pPr>
        <w:pStyle w:val="BodyText"/>
      </w:pPr>
      <w:r>
        <w:t xml:space="preserve">Moreover, surgeons contribute to medical education by training junior doctors at institutions like the Muhimbili University of Health and Allied Sciences (MUHAS). This mentorship ensures a steady pipeline of skilled professionals capable of meeting Tanzania’s healthcare demands. Surgeons also participate in community outreach programs, raising awareness about preventive care and early intervention.</w:t>
      </w:r>
    </w:p>
    <w:bookmarkEnd w:id="24"/>
    <w:bookmarkEnd w:id="25"/>
    <w:bookmarkStart w:id="27" w:name="case_studies"/>
    <w:bookmarkStart w:id="26" w:name="Xeefba26cb4e214cbfdee159e741b9570236477b"/>
    <w:p>
      <w:pPr>
        <w:pStyle w:val="Heading2"/>
      </w:pPr>
      <w:r>
        <w:t xml:space="preserve">Case Studies: Surgical Interventions in Dar es Salaam</w:t>
      </w:r>
    </w:p>
    <w:p>
      <w:pPr>
        <w:pStyle w:val="FirstParagraph"/>
      </w:pPr>
      <w:r>
        <w:t xml:space="preserve">Several initiatives highlight the impact of surgeons in improving healthcare outcomes. For example, the Dar es Salaam Regional Referral Hospital (DRRH) has implemented a surgical task-force model, where senior surgeons collaborate with nurses and anesthesiologists to reduce waiting times for critical procedures. This approach has improved patient survival rates for conditions like appendicitis and sepsis.</w:t>
      </w:r>
    </w:p>
    <w:p>
      <w:pPr>
        <w:pStyle w:val="BodyText"/>
      </w:pPr>
      <w:r>
        <w:t xml:space="preserve">Another notable effort is the integration of telemedicine into surgical practices. Surgeons in Dar es Salaam now use remote consultations to guide rural hospitals, ensuring that patients receive timely diagnoses and referrals. This innovation addresses the geographic barriers that hinder access to specialized care.</w:t>
      </w:r>
    </w:p>
    <w:bookmarkEnd w:id="26"/>
    <w:bookmarkEnd w:id="27"/>
    <w:bookmarkStart w:id="29" w:name="policy_and_reform"/>
    <w:bookmarkStart w:id="28" w:name="policy-recommendations-and-reforms"/>
    <w:p>
      <w:pPr>
        <w:pStyle w:val="Heading2"/>
      </w:pPr>
      <w:r>
        <w:t xml:space="preserve">Policy Recommendations and Reforms</w:t>
      </w:r>
    </w:p>
    <w:p>
      <w:pPr>
        <w:pStyle w:val="FirstParagraph"/>
      </w:pPr>
      <w:r>
        <w:t xml:space="preserve">To strengthen the role of surgeons in Dar es Salaam, policy reforms are essential. The Tanzania Ministry of Health should prioritize investments in surgical infrastructure, including the procurement of diagnostic tools and operating equipment. Additionally, partnerships with international organizations could provide training programs to upskill local surgeons in advanced techniques.</w:t>
      </w:r>
    </w:p>
    <w:p>
      <w:pPr>
        <w:pStyle w:val="BodyText"/>
      </w:pPr>
      <w:r>
        <w:t xml:space="preserve">Another critical step is expanding insurance coverage to reduce financial barriers for patients seeking surgical care. By aligning public health policies with the realities of Dar es Salaam’s urban population, Tanzania can ensure equitable access to life-saving interventions.</w:t>
      </w:r>
    </w:p>
    <w:bookmarkEnd w:id="28"/>
    <w:bookmarkEnd w:id="29"/>
    <w:bookmarkStart w:id="31" w:name="future_perspective"/>
    <w:bookmarkStart w:id="30" w:name="X9ddb4110a16629ecd3618a1277e3f790a419891"/>
    <w:p>
      <w:pPr>
        <w:pStyle w:val="Heading2"/>
      </w:pPr>
      <w:r>
        <w:t xml:space="preserve">Future Perspectives: Surgeons as Catalysts for Change</w:t>
      </w:r>
    </w:p>
    <w:p>
      <w:pPr>
        <w:pStyle w:val="FirstParagraph"/>
      </w:pPr>
      <w:r>
        <w:t xml:space="preserve">The future of surgical care in Tanzania Dar es Salaam depends on the adaptability and leadership of its surgeons. As technology evolves, so must their strategies to leverage digital tools for patient management and education. Furthermore, fostering a culture of innovation within medical institutions will enable surgeons to develop localized solutions tailored to the region’s unique needs.</w:t>
      </w:r>
    </w:p>
    <w:p>
      <w:pPr>
        <w:pStyle w:val="BodyText"/>
      </w:pPr>
      <w:r>
        <w:t xml:space="preserve">Collaboration between academic institutions, government agencies, and private sector stakeholders is crucial. Surgeons must also champion research that addresses gaps in knowledge about surgical outcomes and cost-effectiveness, contributing to evidence-based healthcare policies.</w:t>
      </w:r>
    </w:p>
    <w:bookmarkEnd w:id="30"/>
    <w:bookmarkEnd w:id="31"/>
    <w:bookmarkStart w:id="32" w:name="conclusion"/>
    <w:p>
      <w:pPr>
        <w:pStyle w:val="Heading2"/>
      </w:pPr>
      <w:r>
        <w:t xml:space="preserve">Conclusion</w:t>
      </w:r>
    </w:p>
    <w:p>
      <w:pPr>
        <w:pStyle w:val="FirstParagraph"/>
      </w:pPr>
      <w:r>
        <w:t xml:space="preserve">In conclusion, surgeons are indispensable to the healthcare ecosystem of Tanzania Dar es Salaam. Their ability to navigate challenges while delivering quality care underscores their significance in both clinical and societal contexts. This Undergraduate Thesis emphasizes the urgent need for systemic support, resource allocation, and policy reforms to empower surgeons in their mission to improve public health outcomes.</w:t>
      </w:r>
    </w:p>
    <w:p>
      <w:pPr>
        <w:pStyle w:val="BodyText"/>
      </w:pPr>
      <w:r>
        <w:t xml:space="preserve">By recognizing the unique demands of Dar es Salaam’s urban landscape, Tanzania can build a resilient healthcare system where surgeons serve as both healers and innovators. This thesis serves as a call to action for stakeholders to invest in the future of surgical care, ensuring that no patient is left behind.</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Tanzania Dar es Salaam</dc:title>
  <dc:creator/>
  <dc:language>en</dc:language>
  <cp:keywords/>
  <dcterms:created xsi:type="dcterms:W3CDTF">2026-07-23T11:36:32Z</dcterms:created>
  <dcterms:modified xsi:type="dcterms:W3CDTF">2026-07-23T11:36:32Z</dcterms:modified>
</cp:coreProperties>
</file>

<file path=docProps/custom.xml><?xml version="1.0" encoding="utf-8"?>
<Properties xmlns="http://schemas.openxmlformats.org/officeDocument/2006/custom-properties" xmlns:vt="http://schemas.openxmlformats.org/officeDocument/2006/docPropsVTypes"/>
</file>