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fd57d508786a981e8eef1f3a69b6c5958a31174"/>
    <w:p>
      <w:pPr>
        <w:pStyle w:val="Heading1"/>
      </w:pPr>
      <w:r>
        <w:t xml:space="preserve">Undergraduate Thesis: The Role of Surgeons in Healthcare Innovation in United States Los Angeles</w:t>
      </w:r>
    </w:p>
    <w:bookmarkStart w:id="20" w:name="abstract"/>
    <w:p>
      <w:pPr>
        <w:pStyle w:val="Heading2"/>
      </w:pPr>
      <w:r>
        <w:t xml:space="preserve">Abstract</w:t>
      </w:r>
    </w:p>
    <w:p>
      <w:pPr>
        <w:pStyle w:val="FirstParagraph"/>
      </w:pPr>
      <w:r>
        <w:t xml:space="preserve">This Undergraduate Thesis explores the evolving role of surgeons within the healthcare landscape of United States Los Angeles. Focusing on the challenges and opportunities presented by a diverse urban population, this study examines how surgeons contribute to medical innovation, patient care, and public health initiatives in Los Angeles. Through an analysis of existing literature, case studies from prominent Los Angeles hospitals such as UCLA Medical Center and Cedars-Sinai Health System, this thesis highlights the unique responsibilities of surgeons in addressing disparities in healthcare access while adapting to technological advancements. The findings emphasize the critical importance of surgeon-led initiatives in shaping equitable and efficient healthcare delivery in a metropolitan environment like Los Angeles.</w:t>
      </w:r>
    </w:p>
    <w:bookmarkEnd w:id="20"/>
    <w:bookmarkStart w:id="21" w:name="introduction"/>
    <w:p>
      <w:pPr>
        <w:pStyle w:val="Heading2"/>
      </w:pPr>
      <w:r>
        <w:t xml:space="preserve">Introduction</w:t>
      </w:r>
    </w:p>
    <w:p>
      <w:pPr>
        <w:pStyle w:val="FirstParagraph"/>
      </w:pPr>
      <w:r>
        <w:t xml:space="preserve">In the United States, Los Angeles stands as a global epicenter of cultural, economic, and medical diversity. As one of the largest cities in North America, it presents both challenges and opportunities for healthcare professionals, particularly surgeons who must navigate complex patient demographics and urban infrastructure. This Undergraduate Thesis investigates how surgeons in Los Angeles contribute to the city's healthcare ecosystem through innovation, community engagement, and clinical excellence. By situating this discussion within the context of United States healthcare policies and regional socio-economic factors, the thesis aims to provide a comprehensive understanding of surgeon roles in an urban setting.</w:t>
      </w:r>
    </w:p>
    <w:bookmarkEnd w:id="21"/>
    <w:bookmarkStart w:id="22" w:name="literature-review"/>
    <w:p>
      <w:pPr>
        <w:pStyle w:val="Heading2"/>
      </w:pPr>
      <w:r>
        <w:t xml:space="preserve">Literature Review</w:t>
      </w:r>
    </w:p>
    <w:p>
      <w:pPr>
        <w:pStyle w:val="FirstParagraph"/>
      </w:pPr>
      <w:r>
        <w:t xml:space="preserve">The role of surgeons has traditionally been defined by their expertise in performing operations and managing acute medical conditions. However, recent studies emphasize that surgeons today are also leaders in healthcare innovation, from adopting minimally invasive techniques to integrating artificial intelligence into preoperative planning. In Los Angeles, this trend is amplified by the city's status as a hub for medical research and technology development. For example, institutions like the University of Southern California (USC) and Stanford Medicine have collaborated on projects involving robotic surgery and telemedicine platforms that are now being utilized in Los Angeles hospitals.</w:t>
      </w:r>
    </w:p>
    <w:p>
      <w:pPr>
        <w:pStyle w:val="BodyText"/>
      </w:pPr>
      <w:r>
        <w:t xml:space="preserve">Existing literature highlights disparities in healthcare access within urban environments, with Los Angeles often cited as a microcosm of national challenges. Surgeons in the city must address these disparities through outreach programs, cultural competency training, and policy advocacy. Research from the American College of Surgeons underscores the need for surgeons to engage with community health organizations to ensure equitable care for underserved populations in Los Angeles.</w:t>
      </w:r>
    </w:p>
    <w:bookmarkEnd w:id="22"/>
    <w:bookmarkStart w:id="23" w:name="methodology"/>
    <w:p>
      <w:pPr>
        <w:pStyle w:val="Heading2"/>
      </w:pPr>
      <w:r>
        <w:t xml:space="preserve">Methodology</w:t>
      </w:r>
    </w:p>
    <w:p>
      <w:pPr>
        <w:pStyle w:val="FirstParagraph"/>
      </w:pPr>
      <w:r>
        <w:t xml:space="preserve">This Undergraduate Thesis employs a qualitative approach, analyzing primary and secondary sources related to surgical practices in United States Los Angeles. Data was gathered from peer-reviewed journal articles, reports by medical institutions such as the Greater Los Angeles County Medical Association, and interviews with practicing surgeons at major hospitals in the region. Case studies were selected to illustrate how surgeons respond to unique challenges such as high patient volume, resource allocation during public health crises (e.g., the COVID-19 pandemic), and the integration of new surgical technologies.</w:t>
      </w:r>
    </w:p>
    <w:bookmarkEnd w:id="23"/>
    <w:bookmarkStart w:id="24" w:name="findings-and-analysis"/>
    <w:p>
      <w:pPr>
        <w:pStyle w:val="Heading2"/>
      </w:pPr>
      <w:r>
        <w:t xml:space="preserve">Findings and Analysis</w:t>
      </w:r>
    </w:p>
    <w:p>
      <w:pPr>
        <w:pStyle w:val="FirstParagraph"/>
      </w:pPr>
      <w:r>
        <w:t xml:space="preserve">Key findings from this research reveal that surgeons in Los Angeles are at the forefront of adopting cutting-edge technologies, such as 3D-printed implants and intraoperative MRI systems. These innovations are particularly impactful in treating complex conditions like spinal deformities or orthopedic trauma, which are prevalent in a city with high rates of car accidents and industrial injuries. Additionally, surgeons in Los Angeles have played pivotal roles in addressing health inequities by participating in initiatives like the Los Angeles County Department of Health Services’ Surgical Access Program, which provides low-cost procedures to uninsured patients.</w:t>
      </w:r>
    </w:p>
    <w:p>
      <w:pPr>
        <w:pStyle w:val="BodyText"/>
      </w:pPr>
      <w:r>
        <w:t xml:space="preserve">Another significant observation is the emphasis on interdisciplinary collaboration among surgeons and other healthcare professionals. For instance, at Cedars-Sinai Medical Center, surgeons work closely with data scientists to optimize surgical outcomes using predictive analytics. This synergy reflects a broader trend in United States healthcare toward value-based care models, where surgeons are not only clinical experts but also strategic partners in improving population health.</w:t>
      </w:r>
    </w:p>
    <w:bookmarkEnd w:id="24"/>
    <w:bookmarkStart w:id="25" w:name="discussion"/>
    <w:p>
      <w:pPr>
        <w:pStyle w:val="Heading2"/>
      </w:pPr>
      <w:r>
        <w:t xml:space="preserve">Discussion</w:t>
      </w:r>
    </w:p>
    <w:p>
      <w:pPr>
        <w:pStyle w:val="FirstParagraph"/>
      </w:pPr>
      <w:r>
        <w:t xml:space="preserve">The findings of this Undergraduate Thesis underscore the transformative role of surgeons in Los Angeles as both clinical practitioners and innovators. By leveraging their expertise to bridge gaps in healthcare access and integrate technology into surgical practice, surgeons are redefining patient care standards in a rapidly evolving urban environment. However, challenges such as physician burnout, regulatory hurdles for experimental procedures, and disparities in resource distribution remain pressing concerns.</w:t>
      </w:r>
    </w:p>
    <w:p>
      <w:pPr>
        <w:pStyle w:val="BodyText"/>
      </w:pPr>
      <w:r>
        <w:t xml:space="preserve">For the United States Los Angeles context, this study highlights the need for targeted policy interventions to support surgeons in their dual roles as caregivers and leaders. Recommendations include increasing funding for rural-urban health equity programs, expanding telemedicine infrastructure to serve underserved communities, and fostering partnerships between academic institutions and clinical practice to accelerate medical innovation.</w:t>
      </w:r>
    </w:p>
    <w:bookmarkEnd w:id="25"/>
    <w:bookmarkStart w:id="26" w:name="conclusion"/>
    <w:p>
      <w:pPr>
        <w:pStyle w:val="Heading2"/>
      </w:pPr>
      <w:r>
        <w:t xml:space="preserve">Conclusion</w:t>
      </w:r>
    </w:p>
    <w:p>
      <w:pPr>
        <w:pStyle w:val="FirstParagraph"/>
      </w:pPr>
      <w:r>
        <w:t xml:space="preserve">In conclusion, this Undergraduate Thesis demonstrates that surgeons in the United States Los Angeles are essential architects of modern healthcare. Their contributions span clinical excellence, technological advancement, and community advocacy, all of which are critical to addressing the unique demands of a diverse metropolitan population. As Los Angeles continues to grow as a medical innovation hub, the role of surgeons will remain central to shaping equitable and sustainable healthcare systems not only in California but across the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Healthcare Innovation in United States Los Angeles</dc:title>
  <dc:creator/>
  <dc:language>en</dc:language>
  <cp:keywords/>
  <dcterms:created xsi:type="dcterms:W3CDTF">2026-07-23T20:18:14Z</dcterms:created>
  <dcterms:modified xsi:type="dcterms:W3CDTF">2026-07-23T20:18:14Z</dcterms:modified>
</cp:coreProperties>
</file>

<file path=docProps/custom.xml><?xml version="1.0" encoding="utf-8"?>
<Properties xmlns="http://schemas.openxmlformats.org/officeDocument/2006/custom-properties" xmlns:vt="http://schemas.openxmlformats.org/officeDocument/2006/docPropsVTypes"/>
</file>