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afcbc3a5e83c957b3f8777bf46ebf9c2856ea86"/>
    <w:p>
      <w:pPr>
        <w:pStyle w:val="Heading1"/>
      </w:pPr>
      <w:r>
        <w:t xml:space="preserve">Undergraduate Thesis: The Role of Surgeons in United States Miami</w:t>
      </w:r>
    </w:p>
    <w:bookmarkStart w:id="20" w:name="abstract"/>
    <w:p>
      <w:pPr>
        <w:pStyle w:val="Heading2"/>
      </w:pPr>
      <w:r>
        <w:t xml:space="preserve">Abstract</w:t>
      </w:r>
    </w:p>
    <w:p>
      <w:pPr>
        <w:pStyle w:val="FirstParagraph"/>
      </w:pPr>
      <w:r>
        <w:t xml:space="preserve">This Undergraduate Thesis explores the critical role of surgeons within the healthcare system of the United States, with a specific focus on Miami, Florida. As a metropolitan hub characterized by cultural diversity and medical innovation, Miami presents unique challenges and opportunities for surgeons. This document examines the educational pathways, professional responsibilities, and societal impact of surgeons in this region. By analyzing current trends in surgical practice and patient demographics in Miami, this thesis aims to highlight the importance of surgeon specialization and adaptability in a rapidly evolving healthcare landscape.</w:t>
      </w:r>
    </w:p>
    <w:bookmarkEnd w:id="20"/>
    <w:bookmarkStart w:id="21" w:name="introduction"/>
    <w:p>
      <w:pPr>
        <w:pStyle w:val="Heading2"/>
      </w:pPr>
      <w:r>
        <w:t xml:space="preserve">Introduction</w:t>
      </w:r>
    </w:p>
    <w:p>
      <w:pPr>
        <w:pStyle w:val="FirstParagraph"/>
      </w:pPr>
      <w:r>
        <w:t xml:space="preserve">The United States Miami is a dynamic city known for its vibrant culture, economic influence, and medical excellence. As one of the largest metropolitan areas in Florida, it serves as a critical center for healthcare services, attracting patients from across the country and beyond. Within this context, surgeons play an indispensable role in addressing both routine and complex medical needs. This Undergraduate Thesis seeks to dissect the multifaceted contributions of surgeons in Miami, emphasizing their significance to public health, technological advancements, and cultural inclusivity.</w:t>
      </w:r>
    </w:p>
    <w:bookmarkEnd w:id="21"/>
    <w:bookmarkStart w:id="22" w:name="X213fe1699e05966eebb86c4891178632c719961"/>
    <w:p>
      <w:pPr>
        <w:pStyle w:val="Heading2"/>
      </w:pPr>
      <w:r>
        <w:t xml:space="preserve">The Surgeon’s Role in Miami’s Healthcare Ecosystem</w:t>
      </w:r>
    </w:p>
    <w:p>
      <w:pPr>
        <w:pStyle w:val="FirstParagraph"/>
      </w:pPr>
      <w:r>
        <w:t xml:space="preserve">Surgeons in the United States Miami operate within a highly competitive and diverse healthcare environment. The city's population includes a significant proportion of immigrants from Latin America, the Caribbean, and other regions, necessitating surgeons to navigate linguistic and cultural barriers while maintaining high standards of care. Additionally, Miami’s proximity to international travel hubs makes it a focal point for medical tourism, further expanding the scope of surgical demand.</w:t>
      </w:r>
    </w:p>
    <w:p>
      <w:pPr>
        <w:pStyle w:val="BodyText"/>
      </w:pPr>
      <w:r>
        <w:t xml:space="preserve">Surgical specialties in Miami range from trauma surgery and orthopedics to minimally invasive procedures and robotic-assisted operations. The integration of cutting-edge technology, such as 3D imaging and AI-driven diagnostic tools, has transformed traditional surgical practices. Surgeons here must balance innovation with ethical considerations, ensuring patient safety while embracing progress.</w:t>
      </w:r>
    </w:p>
    <w:bookmarkEnd w:id="22"/>
    <w:bookmarkStart w:id="23" w:name="challenges-faced-by-surgeons-in-miami"/>
    <w:p>
      <w:pPr>
        <w:pStyle w:val="Heading2"/>
      </w:pPr>
      <w:r>
        <w:t xml:space="preserve">Challenges Faced by Surgeons in Miami</w:t>
      </w:r>
    </w:p>
    <w:p>
      <w:pPr>
        <w:pStyle w:val="FirstParagraph"/>
      </w:pPr>
      <w:r>
        <w:t xml:space="preserve">Despite the opportunities for growth and innovation, surgeons in Miami encounter unique challenges. The city's high patient volume requires efficient resource management and collaboration among multidisciplinary teams. Climate-related issues, such as hurricane preparedness, also demand surge capacity planning to ensure uninterrupted surgical services during emergencies.</w:t>
      </w:r>
    </w:p>
    <w:p>
      <w:pPr>
        <w:pStyle w:val="BodyText"/>
      </w:pPr>
      <w:r>
        <w:t xml:space="preserve">Cultural competence is another critical challenge. Surgeons must engage with patients from diverse backgrounds, often requiring interpreters or culturally sensitive communication strategies. Furthermore, the rise of chronic diseases—such as diabetes and cardiovascular conditions—in the Miami population has increased the need for preventive surgical interventions and long-term patient management.</w:t>
      </w:r>
    </w:p>
    <w:bookmarkEnd w:id="23"/>
    <w:bookmarkStart w:id="24" w:name="X3591cbfbb086e88117b239bb9bdd5bf48afac30"/>
    <w:p>
      <w:pPr>
        <w:pStyle w:val="Heading2"/>
      </w:pPr>
      <w:r>
        <w:t xml:space="preserve">Educational Pathways to Becoming a Surgeon in Miami</w:t>
      </w:r>
    </w:p>
    <w:p>
      <w:pPr>
        <w:pStyle w:val="FirstParagraph"/>
      </w:pPr>
      <w:r>
        <w:t xml:space="preserve">Becoming a surgeon in the United States requires rigorous academic training, including undergraduate pre-medical studies, medical school, residency programs, and board certification. In Miami, aspiring surgeons often benefit from institutions like the University of Miami Miller School of Medicine and Florida International University’s College of Medicine. These programs emphasize clinical experience with diverse patient populations and exposure to tropical medicine—a unique aspect of practicing in South Florida.</w:t>
      </w:r>
    </w:p>
    <w:p>
      <w:pPr>
        <w:pStyle w:val="BodyText"/>
      </w:pPr>
      <w:r>
        <w:t xml:space="preserve">Residency programs in Miami are highly competitive, with a focus on hands-on training in both urban and rural settings. Surgeons here must also complete fellowship training in specialized areas such as neurosurgery or pediatric surgery, depending on their career goals.</w:t>
      </w:r>
    </w:p>
    <w:bookmarkEnd w:id="24"/>
    <w:bookmarkStart w:id="25" w:name="Xe8a0ca5cdbd214d925b8d6533ad41649aa0a1ce"/>
    <w:p>
      <w:pPr>
        <w:pStyle w:val="Heading2"/>
      </w:pPr>
      <w:r>
        <w:t xml:space="preserve">Surgical Innovations and Public Health Impact</w:t>
      </w:r>
    </w:p>
    <w:p>
      <w:pPr>
        <w:pStyle w:val="FirstParagraph"/>
      </w:pPr>
      <w:r>
        <w:t xml:space="preserve">Miami’s surgical community has been at the forefront of adopting innovative practices that improve patient outcomes. Telemedicine, for instance, has enabled remote consultations and postoperative monitoring, particularly beneficial for patients in underserved areas. Additionally, initiatives like mobile surgical units have expanded access to care in rural parts of South Florida.</w:t>
      </w:r>
    </w:p>
    <w:p>
      <w:pPr>
        <w:pStyle w:val="BodyText"/>
      </w:pPr>
      <w:r>
        <w:t xml:space="preserve">Public health campaigns led by surgeons in Miami have also addressed critical issues such as obesity and tobacco use. By collaborating with local organizations, surgeons contribute to community wellness programs that reduce the incidence of preventable conditions requiring surgical intervention.</w:t>
      </w:r>
    </w:p>
    <w:bookmarkEnd w:id="25"/>
    <w:bookmarkStart w:id="26" w:name="Xe7148d69ae3b843f01ba7e2d96755de7d31a405"/>
    <w:p>
      <w:pPr>
        <w:pStyle w:val="Heading2"/>
      </w:pPr>
      <w:r>
        <w:t xml:space="preserve">The Future of Surgery in United States Miami</w:t>
      </w:r>
    </w:p>
    <w:p>
      <w:pPr>
        <w:pStyle w:val="FirstParagraph"/>
      </w:pPr>
      <w:r>
        <w:t xml:space="preserve">As technology continues to evolve, the role of surgeons in Miami will expand further. The integration of AI in surgical robotics and predictive analytics for patient risk assessment promises to enhance precision and efficiency. However, these advancements must be balanced with ethical considerations, including data privacy and equitable access to care.</w:t>
      </w:r>
    </w:p>
    <w:p>
      <w:pPr>
        <w:pStyle w:val="BodyText"/>
      </w:pPr>
      <w:r>
        <w:t xml:space="preserve">Climate change is another factor shaping the future of surgery in Miami. Rising sea levels and extreme weather events may increase the prevalence of infectious diseases and trauma cases, requiring surgeons to adapt their practices accordingly. Additionally, demographic shifts—such as an aging population—are expected to drive demand for geriatric surgical services.</w:t>
      </w:r>
    </w:p>
    <w:bookmarkEnd w:id="26"/>
    <w:bookmarkStart w:id="27" w:name="conclusion"/>
    <w:p>
      <w:pPr>
        <w:pStyle w:val="Heading2"/>
      </w:pPr>
      <w:r>
        <w:t xml:space="preserve">Conclusion</w:t>
      </w:r>
    </w:p>
    <w:p>
      <w:pPr>
        <w:pStyle w:val="FirstParagraph"/>
      </w:pPr>
      <w:r>
        <w:t xml:space="preserve">This Undergraduate Thesis underscores the indispensable role of surgeons in the United States Miami. Their work is integral to the city’s healthcare infrastructure, encompassing both routine procedures and high-stakes emergencies. As Miami continues to grow and diversify, surgeons must remain agile, leveraging technology while addressing cultural and environmental challenges. By fostering innovation and inclusivity, surgical professionals in this region will ensure equitable access to care for all patients.</w:t>
      </w:r>
    </w:p>
    <w:bookmarkEnd w:id="27"/>
    <w:bookmarkStart w:id="28" w:name="references"/>
    <w:p>
      <w:pPr>
        <w:pStyle w:val="Heading2"/>
      </w:pPr>
      <w:r>
        <w:t xml:space="preserve">References</w:t>
      </w:r>
    </w:p>
    <w:p>
      <w:pPr>
        <w:numPr>
          <w:ilvl w:val="0"/>
          <w:numId w:val="1001"/>
        </w:numPr>
        <w:pStyle w:val="Compact"/>
      </w:pPr>
      <w:r>
        <w:t xml:space="preserve">Miami-Dade County Public Health Department. (2023). *Health Trends in South Florida*. [Online]. Available at: https://www.miamidade.gov/health</w:t>
      </w:r>
    </w:p>
    <w:p>
      <w:pPr>
        <w:numPr>
          <w:ilvl w:val="0"/>
          <w:numId w:val="1001"/>
        </w:numPr>
        <w:pStyle w:val="Compact"/>
      </w:pPr>
      <w:r>
        <w:t xml:space="preserve">University of Miami Miller School of Medicine. (2023). *Surgical Residency Programs*. [Online]. Available at: https://medschool.miami.edu</w:t>
      </w:r>
    </w:p>
    <w:p>
      <w:pPr>
        <w:numPr>
          <w:ilvl w:val="0"/>
          <w:numId w:val="1001"/>
        </w:numPr>
        <w:pStyle w:val="Compact"/>
      </w:pPr>
      <w:r>
        <w:t xml:space="preserve">Florida International University College of Medicine. (2023). *Cultural Competency in Surgical Practice*. [Online]. Available at: https://medicine.fiu.edu</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United States Miami</dc:title>
  <dc:creator/>
  <dc:language>en</dc:language>
  <cp:keywords/>
  <dcterms:created xsi:type="dcterms:W3CDTF">2026-07-23T10:02:41Z</dcterms:created>
  <dcterms:modified xsi:type="dcterms:W3CDTF">2026-07-23T10:02:41Z</dcterms:modified>
</cp:coreProperties>
</file>

<file path=docProps/custom.xml><?xml version="1.0" encoding="utf-8"?>
<Properties xmlns="http://schemas.openxmlformats.org/officeDocument/2006/custom-properties" xmlns:vt="http://schemas.openxmlformats.org/officeDocument/2006/docPropsVTypes"/>
</file>