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a283e617e8d8451f14e0b9120d626201248c135"/>
    <w:p>
      <w:pPr>
        <w:pStyle w:val="Heading1"/>
      </w:pPr>
      <w:r>
        <w:t xml:space="preserve">The Role of the Surgeon in United States New York City: A Multifaceted Analysis</w:t>
      </w:r>
    </w:p>
    <w:p>
      <w:pPr>
        <w:pStyle w:val="FirstParagraph"/>
      </w:pPr>
      <w:r>
        <w:t xml:space="preserve">This undergraduate thesis explores the evolving role, challenges, and significance of surgeons within the healthcare landscape of</w:t>
      </w:r>
      <w:r>
        <w:t xml:space="preserve"> </w:t>
      </w:r>
      <w:r>
        <w:rPr>
          <w:bCs/>
          <w:b/>
        </w:rPr>
        <w:t xml:space="preserve">New York City (NYC)</w:t>
      </w:r>
      <w:r>
        <w:t xml:space="preserve">, a metropolis that serves as a critical hub for medical innovation, diversity, and complex urban healthcare demands in the</w:t>
      </w:r>
      <w:r>
        <w:t xml:space="preserve"> </w:t>
      </w:r>
      <w:r>
        <w:rPr>
          <w:bCs/>
          <w:b/>
        </w:rPr>
        <w:t xml:space="preserve">United States</w:t>
      </w:r>
      <w:r>
        <w:t xml:space="preserve">. As one of the most densely populated cities globally, NYC presents unique opportunities and challenges for surgeons operating within its dynamic environment. This document aims to analyze how surgeons navigate the intersection of clinical expertise, socioeconomic disparity, technological advancement, and public health policy in a city that is both a beacon of medical excellence and a microcosm of urban healthcare inequities.</w:t>
      </w:r>
    </w:p>
    <w:bookmarkStart w:id="20" w:name="X66060707f4cfc5206c4a2db34b234b99d8f8626"/>
    <w:p>
      <w:pPr>
        <w:pStyle w:val="Heading2"/>
      </w:pPr>
      <w:r>
        <w:t xml:space="preserve">Introduction: Surgeons as Pillars of Urban Healthcare</w:t>
      </w:r>
    </w:p>
    <w:p>
      <w:pPr>
        <w:pStyle w:val="FirstParagraph"/>
      </w:pPr>
      <w:r>
        <w:t xml:space="preserve">In the context of</w:t>
      </w:r>
      <w:r>
        <w:t xml:space="preserve"> </w:t>
      </w:r>
      <w:r>
        <w:rPr>
          <w:bCs/>
          <w:b/>
        </w:rPr>
        <w:t xml:space="preserve">New York City</w:t>
      </w:r>
      <w:r>
        <w:t xml:space="preserve">, surgeons are not merely medical professionals but essential figures in addressing the city’s multifaceted health challenges. With over 8 million residents, diverse cultural backgrounds, and a healthcare system that includes prestigious institutions like Columbia University Irving Medical Center and NYU Langone Health, NYC offers a unique training ground for surgeons. However, the same diversity that enriches medical practice also introduces complexities such as language barriers, socioeconomic disparities in access to care, and the need for culturally competent practices.</w:t>
      </w:r>
    </w:p>
    <w:p>
      <w:pPr>
        <w:pStyle w:val="BodyText"/>
      </w:pPr>
      <w:r>
        <w:t xml:space="preserve">The</w:t>
      </w:r>
      <w:r>
        <w:t xml:space="preserve"> </w:t>
      </w:r>
      <w:r>
        <w:rPr>
          <w:bCs/>
          <w:b/>
        </w:rPr>
        <w:t xml:space="preserve">United States</w:t>
      </w:r>
      <w:r>
        <w:t xml:space="preserve">, with its emphasis on innovation and advanced healthcare infrastructure, positions NYC as a global leader in surgical research and treatment. Yet, surgeons in this city must also contend with systemic issues such as overcrowded hospitals, limited resources for underserved communities, and the pressure to integrate cutting-edge technology into their practices.</w:t>
      </w:r>
    </w:p>
    <w:bookmarkEnd w:id="20"/>
    <w:bookmarkStart w:id="21" w:name="the-surgical-landscape-of-new-york-city"/>
    <w:p>
      <w:pPr>
        <w:pStyle w:val="Heading2"/>
      </w:pPr>
      <w:r>
        <w:t xml:space="preserve">The Surgical Landscape of New York City</w:t>
      </w:r>
    </w:p>
    <w:p>
      <w:pPr>
        <w:pStyle w:val="FirstParagraph"/>
      </w:pPr>
      <w:r>
        <w:rPr>
          <w:bCs/>
          <w:b/>
        </w:rPr>
        <w:t xml:space="preserve">New York City</w:t>
      </w:r>
      <w:r>
        <w:t xml:space="preserve"> </w:t>
      </w:r>
      <w:r>
        <w:t xml:space="preserve">is home to over 100 hospitals, including some of the nation’s top-ranked medical centers. These institutions attract world-renowned surgeons and serve as training sites for future medical professionals. The city’s healthcare system is characterized by a mix of academic medical centers, community hospitals, and private practices, each contributing to a robust but often strained surgical ecosystem.</w:t>
      </w:r>
    </w:p>
    <w:p>
      <w:pPr>
        <w:pStyle w:val="BodyText"/>
      </w:pPr>
      <w:r>
        <w:t xml:space="preserve">Surgeons in NYC must be adept at handling high volumes of patients with diverse conditions. For example, trauma surgeons at Bellevue Hospital—a public hospital serving the city’s most vulnerable populations—often face resource limitations compared to private facilities. At the same time, centers like Memorial Sloan Kettering Cancer Center exemplify how specialized surgical care can thrive in a metropolitan setting.</w:t>
      </w:r>
    </w:p>
    <w:bookmarkEnd w:id="21"/>
    <w:bookmarkStart w:id="22" w:name="Xe7220915b9706fb5b899b5a98873831198f913b"/>
    <w:p>
      <w:pPr>
        <w:pStyle w:val="Heading2"/>
      </w:pPr>
      <w:r>
        <w:t xml:space="preserve">Challenges Faced by Surgeons in New York City</w:t>
      </w:r>
    </w:p>
    <w:p>
      <w:pPr>
        <w:pStyle w:val="FirstParagraph"/>
      </w:pPr>
      <w:r>
        <w:t xml:space="preserve">The unique demands of</w:t>
      </w:r>
      <w:r>
        <w:t xml:space="preserve"> </w:t>
      </w:r>
      <w:r>
        <w:rPr>
          <w:bCs/>
          <w:b/>
        </w:rPr>
        <w:t xml:space="preserve">New York City</w:t>
      </w:r>
      <w:r>
        <w:t xml:space="preserve"> </w:t>
      </w:r>
      <w:r>
        <w:t xml:space="preserve">place significant pressure on surgeons. Key challenges include:</w:t>
      </w:r>
    </w:p>
    <w:p>
      <w:pPr>
        <w:numPr>
          <w:ilvl w:val="0"/>
          <w:numId w:val="1001"/>
        </w:numPr>
        <w:pStyle w:val="Compact"/>
      </w:pPr>
      <w:r>
        <w:rPr>
          <w:bCs/>
          <w:b/>
        </w:rPr>
        <w:t xml:space="preserve">Socioeconomic Disparities:</w:t>
      </w:r>
      <w:r>
        <w:t xml:space="preserve"> </w:t>
      </w:r>
      <w:r>
        <w:t xml:space="preserve">Inequities in healthcare access lead to higher rates of preventable conditions among low-income populations, increasing the burden on surgeons.</w:t>
      </w:r>
    </w:p>
    <w:p>
      <w:pPr>
        <w:numPr>
          <w:ilvl w:val="0"/>
          <w:numId w:val="1001"/>
        </w:numPr>
        <w:pStyle w:val="Compact"/>
      </w:pPr>
      <w:r>
        <w:rPr>
          <w:bCs/>
          <w:b/>
        </w:rPr>
        <w:t xml:space="preserve">Crowded Infrastructure:</w:t>
      </w:r>
      <w:r>
        <w:t xml:space="preserve"> </w:t>
      </w:r>
      <w:r>
        <w:t xml:space="preserve">Limited space in urban hospitals often results in prolonged wait times and overworked surgical teams.</w:t>
      </w:r>
    </w:p>
    <w:p>
      <w:pPr>
        <w:numPr>
          <w:ilvl w:val="0"/>
          <w:numId w:val="1001"/>
        </w:numPr>
        <w:pStyle w:val="Compact"/>
      </w:pPr>
      <w:r>
        <w:rPr>
          <w:bCs/>
          <w:b/>
        </w:rPr>
        <w:t xml:space="preserve">Diversity and Cultural Competence:</w:t>
      </w:r>
      <w:r>
        <w:t xml:space="preserve"> </w:t>
      </w:r>
      <w:r>
        <w:t xml:space="preserve">Surgeons must navigate a wide range of languages, traditions, and health beliefs to provide equitable care.</w:t>
      </w:r>
    </w:p>
    <w:p>
      <w:pPr>
        <w:numPr>
          <w:ilvl w:val="0"/>
          <w:numId w:val="1001"/>
        </w:numPr>
        <w:pStyle w:val="Compact"/>
      </w:pPr>
      <w:r>
        <w:rPr>
          <w:bCs/>
          <w:b/>
        </w:rPr>
        <w:t xml:space="preserve">Tech Integration:</w:t>
      </w:r>
      <w:r>
        <w:t xml:space="preserve"> </w:t>
      </w:r>
      <w:r>
        <w:t xml:space="preserve">Keeping up with rapid advancements in robotic surgery, telemedicine, and AI-driven diagnostics requires continuous learning.</w:t>
      </w:r>
    </w:p>
    <w:p>
      <w:pPr>
        <w:pStyle w:val="FirstParagraph"/>
      </w:pPr>
      <w:r>
        <w:t xml:space="preserve">In the</w:t>
      </w:r>
      <w:r>
        <w:t xml:space="preserve"> </w:t>
      </w:r>
      <w:r>
        <w:rPr>
          <w:bCs/>
          <w:b/>
        </w:rPr>
        <w:t xml:space="preserve">United States</w:t>
      </w:r>
      <w:r>
        <w:t xml:space="preserve">, these challenges are compounded by regulatory frameworks, insurance complexities, and public health policies that vary across states. For surgeons in NYC, compliance with local and federal guidelines—such as those governing Medicare reimbursement or emergency care for undocumented immigrants—is a critical aspect of their practice.</w:t>
      </w:r>
    </w:p>
    <w:bookmarkEnd w:id="22"/>
    <w:bookmarkStart w:id="23" w:name="Xad4bf0a02b0f3c4e16965c461ae2660ed9684a6"/>
    <w:p>
      <w:pPr>
        <w:pStyle w:val="Heading2"/>
      </w:pPr>
      <w:r>
        <w:t xml:space="preserve">Opportunities for Innovation and Leadership</w:t>
      </w:r>
    </w:p>
    <w:p>
      <w:pPr>
        <w:pStyle w:val="FirstParagraph"/>
      </w:pPr>
      <w:r>
        <w:t xml:space="preserve">Despite these challenges,</w:t>
      </w:r>
      <w:r>
        <w:t xml:space="preserve"> </w:t>
      </w:r>
      <w:r>
        <w:rPr>
          <w:bCs/>
          <w:b/>
        </w:rPr>
        <w:t xml:space="preserve">New York City</w:t>
      </w:r>
      <w:r>
        <w:t xml:space="preserve"> </w:t>
      </w:r>
      <w:r>
        <w:t xml:space="preserve">offers unparalleled opportunities for surgeons to innovate and lead. The city’s dense population provides a diverse patient pool, enabling research into conditions that may be less common in other regions. For instance, surgeons at the Icahn School of Medicine at Mount Sinai have pioneered advancements in minimally invasive techniques for urban populations.</w:t>
      </w:r>
    </w:p>
    <w:p>
      <w:pPr>
        <w:pStyle w:val="BodyText"/>
      </w:pPr>
      <w:r>
        <w:t xml:space="preserve">Moreover, NYC’s role as a global cultural and economic hub allows surgeons to collaborate with international peers and participate in global health initiatives. Programs like the New York City Health + Hospitals Corporation (HHC) emphasize community-based care, empowering surgeons to address systemic issues such as food insecurity and mental health stigma.</w:t>
      </w:r>
    </w:p>
    <w:bookmarkEnd w:id="23"/>
    <w:bookmarkStart w:id="24" w:name="X6f57300a69ca9622c477ae3bac9d182b4f29f90"/>
    <w:p>
      <w:pPr>
        <w:pStyle w:val="Heading2"/>
      </w:pPr>
      <w:r>
        <w:t xml:space="preserve">Career Pathways for Surgeons in New York City</w:t>
      </w:r>
    </w:p>
    <w:p>
      <w:pPr>
        <w:pStyle w:val="FirstParagraph"/>
      </w:pPr>
      <w:r>
        <w:t xml:space="preserve">Becoming a surgeon in</w:t>
      </w:r>
      <w:r>
        <w:t xml:space="preserve"> </w:t>
      </w:r>
      <w:r>
        <w:rPr>
          <w:bCs/>
          <w:b/>
        </w:rPr>
        <w:t xml:space="preserve">New York City</w:t>
      </w:r>
      <w:r>
        <w:t xml:space="preserve"> </w:t>
      </w:r>
      <w:r>
        <w:t xml:space="preserve">requires rigorous education and training. Prospective surgeons typically complete four years of undergraduate study, followed by four years of medical school at institutions like NYU Grossman School of Medicine or Albert Einstein College of Medicine. Residency programs, often spanning five to seven years, are conducted at affiliated hospitals in NYC.</w:t>
      </w:r>
    </w:p>
    <w:p>
      <w:pPr>
        <w:pStyle w:val="BodyText"/>
      </w:pPr>
      <w:r>
        <w:t xml:space="preserve">The</w:t>
      </w:r>
      <w:r>
        <w:t xml:space="preserve"> </w:t>
      </w:r>
      <w:r>
        <w:rPr>
          <w:bCs/>
          <w:b/>
        </w:rPr>
        <w:t xml:space="preserve">United States</w:t>
      </w:r>
      <w:r>
        <w:t xml:space="preserve"> </w:t>
      </w:r>
      <w:r>
        <w:t xml:space="preserve">emphasizes board certification and continuous education through organizations such as the American Board of Surgery. However, surgeons in NYC must also adapt to the city’s unique demands, such as managing high-stress environments and engaging with community health initiatives.</w:t>
      </w:r>
    </w:p>
    <w:bookmarkEnd w:id="24"/>
    <w:bookmarkStart w:id="25" w:name="X7d93273196500f20f6524244d6956884ab92fef"/>
    <w:p>
      <w:pPr>
        <w:pStyle w:val="Heading2"/>
      </w:pPr>
      <w:r>
        <w:t xml:space="preserve">Conclusion: The Surgeon’s Role in Shaping Urban Healthcare</w:t>
      </w:r>
    </w:p>
    <w:p>
      <w:pPr>
        <w:pStyle w:val="FirstParagraph"/>
      </w:pPr>
      <w:r>
        <w:t xml:space="preserve">In conclusion, surgeons in</w:t>
      </w:r>
      <w:r>
        <w:t xml:space="preserve"> </w:t>
      </w:r>
      <w:r>
        <w:rPr>
          <w:bCs/>
          <w:b/>
        </w:rPr>
        <w:t xml:space="preserve">New York City</w:t>
      </w:r>
      <w:r>
        <w:t xml:space="preserve"> </w:t>
      </w:r>
      <w:r>
        <w:t xml:space="preserve">operate at the intersection of clinical excellence, social responsibility, and innovation. As the</w:t>
      </w:r>
      <w:r>
        <w:t xml:space="preserve"> </w:t>
      </w:r>
      <w:r>
        <w:rPr>
          <w:bCs/>
          <w:b/>
        </w:rPr>
        <w:t xml:space="preserve">United States</w:t>
      </w:r>
      <w:r>
        <w:t xml:space="preserve"> </w:t>
      </w:r>
      <w:r>
        <w:t xml:space="preserve">continues to grapple with healthcare disparities and technological change, NYC’s surgical community serves as a model for addressing complex urban health challenges. This undergraduate thesis underscores the need for future surgeons to be not only technically proficient but also socially aware leaders capable of navigating the multifaceted demands of one of the world’s most dynamic cities.</w:t>
      </w:r>
    </w:p>
    <w:p>
      <w:pPr>
        <w:pStyle w:val="BodyText"/>
      </w:pPr>
      <w:r>
        <w:t xml:space="preserve">By examining the role of surgeons in</w:t>
      </w:r>
      <w:r>
        <w:t xml:space="preserve"> </w:t>
      </w:r>
      <w:r>
        <w:rPr>
          <w:bCs/>
          <w:b/>
        </w:rPr>
        <w:t xml:space="preserve">New York City</w:t>
      </w:r>
      <w:r>
        <w:t xml:space="preserve">, this work highlights both the opportunities and obstacles that define their practice. As healthcare evolves, so too must the approach to surgical education and practice, ensuring that NYC remains a beacon of medical innovation while addressing its most pressing health inequities.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Surgeon in United States New York City</dc:title>
  <dc:creator/>
  <dc:language>en</dc:language>
  <cp:keywords/>
  <dcterms:created xsi:type="dcterms:W3CDTF">2026-07-24T00:31:11Z</dcterms:created>
  <dcterms:modified xsi:type="dcterms:W3CDTF">2026-07-24T00:31:11Z</dcterms:modified>
</cp:coreProperties>
</file>

<file path=docProps/custom.xml><?xml version="1.0" encoding="utf-8"?>
<Properties xmlns="http://schemas.openxmlformats.org/officeDocument/2006/custom-properties" xmlns:vt="http://schemas.openxmlformats.org/officeDocument/2006/docPropsVTypes"/>
</file>