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Surgeon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578633c02230b7bbf4b870f62637b9679b9da14"/>
    <w:p>
      <w:pPr>
        <w:pStyle w:val="Heading1"/>
      </w:pPr>
      <w:r>
        <w:t xml:space="preserve">Undergraduate Thesis: The Role of Surgeons in the Healthcare System of Uzbekistan’s Tashkent</w:t>
      </w:r>
    </w:p>
    <w:bookmarkStart w:id="20" w:name="abstract"/>
    <w:p>
      <w:pPr>
        <w:pStyle w:val="Heading2"/>
      </w:pPr>
      <w:r>
        <w:t xml:space="preserve">Abstract</w:t>
      </w:r>
    </w:p>
    <w:p>
      <w:pPr>
        <w:pStyle w:val="FirstParagraph"/>
      </w:pPr>
      <w:r>
        <w:t xml:space="preserve">This Undergraduate Thesis explores the critical role of surgeons in shaping and sustaining healthcare infrastructure within Uzbekistan’s capital, Tashkent. As a hub for medical education and advanced surgical practices, Tashkent plays a pivotal role in addressing health challenges faced by the broader Central Asian region. This study examines the training, responsibilities, challenges, and contributions of surgeons in Tashkent while emphasizing their significance in Uzbekistan’s evolving healthcare landscape.</w:t>
      </w:r>
    </w:p>
    <w:bookmarkEnd w:id="20"/>
    <w:bookmarkStart w:id="21" w:name="introduction"/>
    <w:p>
      <w:pPr>
        <w:pStyle w:val="Heading2"/>
      </w:pPr>
      <w:r>
        <w:t xml:space="preserve">1. Introduction</w:t>
      </w:r>
    </w:p>
    <w:p>
      <w:pPr>
        <w:pStyle w:val="FirstParagraph"/>
      </w:pPr>
      <w:r>
        <w:t xml:space="preserve">Tashkent, as the largest city and economic center of Uzbekistan, hosts some of the country’s most renowned medical institutions, including the Tashkent State Medical University and specialized hospitals like the Central Clinical Hospital. The role of a Surgeon in this context is indispensable, given the high patient volume and diverse medical needs. This Undergraduate Thesis aims to highlight how surgeons in Tashkent not only provide essential surgical care but also contribute to medical research, education, and policy development in Uzbekistan.</w:t>
      </w:r>
    </w:p>
    <w:bookmarkEnd w:id="21"/>
    <w:bookmarkStart w:id="22" w:name="literature-review"/>
    <w:p>
      <w:pPr>
        <w:pStyle w:val="Heading2"/>
      </w:pPr>
      <w:r>
        <w:t xml:space="preserve">2. Literature Review</w:t>
      </w:r>
    </w:p>
    <w:p>
      <w:pPr>
        <w:pStyle w:val="FirstParagraph"/>
      </w:pPr>
      <w:r>
        <w:t xml:space="preserve">The literature on surgeons in Uzbekistan highlights a growing demand for specialized healthcare professionals due to urbanization and rising chronic disease prevalence. Studies indicate that Tashkent’s hospitals face challenges such as outdated infrastructure, shortages of surgical equipment, and disparities in resource distribution between urban and rural areas. Additionally, research underscores the importance of international collaboration for training surgeons in advanced techniques like robotic surgery or minimally invasive procedures.</w:t>
      </w:r>
    </w:p>
    <w:bookmarkEnd w:id="22"/>
    <w:bookmarkStart w:id="23" w:name="the-surgeons-role-in-tashkent"/>
    <w:p>
      <w:pPr>
        <w:pStyle w:val="Heading2"/>
      </w:pPr>
      <w:r>
        <w:t xml:space="preserve">3. The Surgeon's Role in Tashkent</w:t>
      </w:r>
    </w:p>
    <w:p>
      <w:pPr>
        <w:pStyle w:val="FirstParagraph"/>
      </w:pPr>
      <w:r>
        <w:t xml:space="preserve">A Surgeon in Uzbekistan Tashkent operates across multiple domains: clinical practice, education, and research. They perform complex procedures ranging from orthopedic surgery to cardiothoracic interventions while mentoring medical students at institutions like the State Medical University. Their work directly impacts public health outcomes, as Tashkent’s hospitals serve not only local populations but also patients from surrounding regions.</w:t>
      </w:r>
    </w:p>
    <w:p>
      <w:pPr>
        <w:pStyle w:val="BodyText"/>
      </w:pPr>
      <w:r>
        <w:t xml:space="preserve">Moreover, surgeons in Tashkent are often involved in policy formulation. For instance, they contribute to initiatives aimed at reducing maternal mortality rates or improving access to emergency care. Their expertise is vital in addressing challenges such as the high incidence of road traffic accidents and non-communicable diseases.</w:t>
      </w:r>
    </w:p>
    <w:bookmarkEnd w:id="23"/>
    <w:bookmarkStart w:id="24" w:name="X65f3f45d8994c022bfc5d560d6122b9e7be0825"/>
    <w:p>
      <w:pPr>
        <w:pStyle w:val="Heading2"/>
      </w:pPr>
      <w:r>
        <w:t xml:space="preserve">4. Challenges Faced by Surgeons in Uzbekistan Tashkent</w:t>
      </w:r>
    </w:p>
    <w:p>
      <w:pPr>
        <w:pStyle w:val="FirstParagraph"/>
      </w:pPr>
      <w:r>
        <w:t xml:space="preserve">Despite their critical role, surgeons in Tashkent encounter several obstacles. These include:</w:t>
      </w:r>
    </w:p>
    <w:p>
      <w:pPr>
        <w:numPr>
          <w:ilvl w:val="0"/>
          <w:numId w:val="1001"/>
        </w:numPr>
        <w:pStyle w:val="Compact"/>
      </w:pPr>
      <w:r>
        <w:rPr>
          <w:bCs/>
          <w:b/>
        </w:rPr>
        <w:t xml:space="preserve">Limited Resources:</w:t>
      </w:r>
      <w:r>
        <w:t xml:space="preserve"> </w:t>
      </w:r>
      <w:r>
        <w:t xml:space="preserve">Many hospitals lack modern surgical equipment and adequate staffing.</w:t>
      </w:r>
    </w:p>
    <w:p>
      <w:pPr>
        <w:numPr>
          <w:ilvl w:val="0"/>
          <w:numId w:val="1001"/>
        </w:numPr>
        <w:pStyle w:val="Compact"/>
      </w:pPr>
      <w:r>
        <w:rPr>
          <w:bCs/>
          <w:b/>
        </w:rPr>
        <w:t xml:space="preserve">Workload Pressures:</w:t>
      </w:r>
      <w:r>
        <w:t xml:space="preserve"> </w:t>
      </w:r>
      <w:r>
        <w:t xml:space="preserve">Surgeons often work long hours due to high patient demand, leading to burnout.</w:t>
      </w:r>
    </w:p>
    <w:p>
      <w:pPr>
        <w:numPr>
          <w:ilvl w:val="0"/>
          <w:numId w:val="1001"/>
        </w:numPr>
        <w:pStyle w:val="Compact"/>
      </w:pPr>
      <w:r>
        <w:rPr>
          <w:bCs/>
          <w:b/>
        </w:rPr>
        <w:t xml:space="preserve">Educational Gaps:</w:t>
      </w:r>
      <w:r>
        <w:t xml:space="preserve"> </w:t>
      </w:r>
      <w:r>
        <w:t xml:space="preserve">While Tashkent has world-class medical schools, there is a need for continuous professional development in emerging fields like laparoscopic surgery.</w:t>
      </w:r>
    </w:p>
    <w:p>
      <w:pPr>
        <w:numPr>
          <w:ilvl w:val="0"/>
          <w:numId w:val="1001"/>
        </w:numPr>
        <w:pStyle w:val="Compact"/>
      </w:pPr>
      <w:r>
        <w:rPr>
          <w:bCs/>
          <w:b/>
        </w:rPr>
        <w:t xml:space="preserve">Cultural Factors:</w:t>
      </w:r>
      <w:r>
        <w:t xml:space="preserve"> </w:t>
      </w:r>
      <w:r>
        <w:t xml:space="preserve">Societal attitudes toward surgery and delayed healthcare-seeking behavior can complicate treatment outcomes.</w:t>
      </w:r>
    </w:p>
    <w:bookmarkEnd w:id="24"/>
    <w:bookmarkStart w:id="25" w:name="X90f6906b0c5212243aad410fa315b20643986aa"/>
    <w:p>
      <w:pPr>
        <w:pStyle w:val="Heading2"/>
      </w:pPr>
      <w:r>
        <w:t xml:space="preserve">5. Case Study: Tashkent’s Surgical Innovations</w:t>
      </w:r>
    </w:p>
    <w:p>
      <w:pPr>
        <w:pStyle w:val="FirstParagraph"/>
      </w:pPr>
      <w:r>
        <w:t xml:space="preserve">Tashkent has emerged as a leader in adopting innovative surgical practices within Uzbekistan. For example, the installation of robotic surgery systems at the Tashkent Clinical Hospital has improved precision in complex procedures. Surgeons here are also leveraging telemedicine platforms to consult with rural patients, bridging gaps in healthcare access.</w:t>
      </w:r>
    </w:p>
    <w:bookmarkEnd w:id="25"/>
    <w:bookmarkStart w:id="26" w:name="the-future-of-surgery-in-tashkent"/>
    <w:p>
      <w:pPr>
        <w:pStyle w:val="Heading2"/>
      </w:pPr>
      <w:r>
        <w:t xml:space="preserve">6. The Future of Surgery in Tashkent</w:t>
      </w:r>
    </w:p>
    <w:p>
      <w:pPr>
        <w:pStyle w:val="FirstParagraph"/>
      </w:pPr>
      <w:r>
        <w:t xml:space="preserve">To sustain its position as a healthcare leader, Uzbekistan Tashkent must invest further in surgeon training and infrastructure. Strengthening partnerships with international organizations for funding and knowledge exchange could accelerate progress. Additionally, policies promoting preventive care and early diagnosis will reduce the burden on surgeons.</w:t>
      </w:r>
    </w:p>
    <w:bookmarkEnd w:id="26"/>
    <w:bookmarkStart w:id="27" w:name="conclusion"/>
    <w:p>
      <w:pPr>
        <w:pStyle w:val="Heading2"/>
      </w:pPr>
      <w:r>
        <w:t xml:space="preserve">7. Conclusion</w:t>
      </w:r>
    </w:p>
    <w:p>
      <w:pPr>
        <w:pStyle w:val="FirstParagraph"/>
      </w:pPr>
      <w:r>
        <w:t xml:space="preserve">This Undergraduate Thesis has underscored the indispensable role of Surgeons in Uzbekistan Tashkent as both practitioners and innovators within the healthcare system. Their contributions are pivotal to addressing current challenges and achieving long-term public health goals. As Tashkent continues to evolve, fostering a supportive environment for surgeons will ensure equitable access to quality surgical care across Uzbekistan.</w:t>
      </w:r>
    </w:p>
    <w:bookmarkEnd w:id="27"/>
    <w:bookmarkStart w:id="28" w:name="references"/>
    <w:p>
      <w:pPr>
        <w:pStyle w:val="Heading2"/>
      </w:pPr>
      <w:r>
        <w:t xml:space="preserve">References</w:t>
      </w:r>
    </w:p>
    <w:p>
      <w:pPr>
        <w:pStyle w:val="FirstParagraph"/>
      </w:pPr>
      <w:r>
        <w:rPr>
          <w:iCs/>
          <w:i/>
        </w:rPr>
        <w:t xml:space="preserve">(Include references here if required, such as articles on Uzbekistan’s healthcare system or studies on surgical challenges in Tashkent.)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Surgeon in Uzbekistan Tashkent</dc:title>
  <dc:creator/>
  <dc:language>en</dc:language>
  <cp:keywords/>
  <dcterms:created xsi:type="dcterms:W3CDTF">2026-07-21T02:33:21Z</dcterms:created>
  <dcterms:modified xsi:type="dcterms:W3CDTF">2026-07-21T02:33:21Z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