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5" w:name="X3bdda9a9ba52c3c455400bea69d92c2d5415807"/>
    <w:p>
      <w:pPr>
        <w:pStyle w:val="Heading1"/>
      </w:pPr>
      <w:r>
        <w:t xml:space="preserve">Undergraduate Thesis: The Role of Surgeons in Ho Chi Minh City, Vietnam</w:t>
      </w:r>
    </w:p>
    <w:bookmarkStart w:id="20" w:name="introduction"/>
    <w:p>
      <w:pPr>
        <w:pStyle w:val="Heading2"/>
      </w:pPr>
      <w:r>
        <w:t xml:space="preserve">Introduction</w:t>
      </w:r>
    </w:p>
    <w:p>
      <w:pPr>
        <w:pStyle w:val="FirstParagraph"/>
      </w:pPr>
      <w:r>
        <w:t xml:space="preserve">The healthcare landscape in Vietnam has evolved significantly over the past few decades, driven by economic reforms and a growing emphasis on public health. Among the most critical components of this system is the role of surgeons, particularly in Ho Chi Minh City (HCMC), which serves as the largest urban center in Southeast Asia. As one of Vietnam's most populous cities with a population exceeding 8 million, HCMC faces unique challenges and opportunities in delivering high-quality surgical care. This thesis explores the significance of surgeons in HCMC, examining their current status, challenges, and potential pathways for development to meet the city's growing medical demands.</w:t>
      </w:r>
    </w:p>
    <w:bookmarkEnd w:id="20"/>
    <w:bookmarkStart w:id="21" w:name="X93d17b106c72109c8047918be2b74475a1b69ac"/>
    <w:p>
      <w:pPr>
        <w:pStyle w:val="Heading2"/>
      </w:pPr>
      <w:r>
        <w:t xml:space="preserve">Current Situation of Surgeons in Ho Chi Minh City</w:t>
      </w:r>
    </w:p>
    <w:p>
      <w:pPr>
        <w:pStyle w:val="FirstParagraph"/>
      </w:pPr>
      <w:r>
        <w:t xml:space="preserve">Ho Chi Minh City is home to some of Vietnam's most renowned medical institutions, including the University Hospital of HCMC and the Cho Ray Hospital. These facilities employ a substantial number of surgeons who specialize in fields such as general surgery, cardiothoracic surgery, neurosurgery, and orthopedics. According to data from the Vietnam Ministry of Health (2023), HCMC accounts for approximately 15% of all practicing surgeons in the country. However, this number is insufficient to meet the city's rising demand for surgical services due to urbanization and an aging population.</w:t>
      </w:r>
    </w:p>
    <w:p>
      <w:pPr>
        <w:pStyle w:val="BodyText"/>
      </w:pPr>
      <w:r>
        <w:t xml:space="preserve">Surgeons in HCMC are often burdened with long working hours, high patient volumes, and limited resources compared to their counterparts in developed nations. Despite these challenges, they play a pivotal role in addressing public health crises such as trauma cases from road accidents—a significant cause of mortality in the city—and managing chronic diseases like diabetes and hypertension through surgical interventions.</w:t>
      </w:r>
    </w:p>
    <w:bookmarkEnd w:id="21"/>
    <w:bookmarkStart w:id="22" w:name="Xcd3c063c28771c450e33e47f49bb9c3aa428af8"/>
    <w:p>
      <w:pPr>
        <w:pStyle w:val="Heading2"/>
      </w:pPr>
      <w:r>
        <w:t xml:space="preserve">Challenges Faced by Surgeons in Ho Chi Minh City</w:t>
      </w:r>
    </w:p>
    <w:p>
      <w:pPr>
        <w:pStyle w:val="FirstParagraph"/>
      </w:pPr>
      <w:r>
        <w:t xml:space="preserve">The challenges confronting surgeons in HCMC are multifaceted. First, there is a shortage of specialized training programs for surgeons within the city. While HCMC hosts several medical schools, many graduates pursue further education abroad, leading to a brain drain that exacerbates staffing shortages.</w:t>
      </w:r>
    </w:p>
    <w:p>
      <w:pPr>
        <w:pStyle w:val="BodyText"/>
      </w:pPr>
      <w:r>
        <w:t xml:space="preserve">Second, disparities in healthcare access persist between urban and rural areas. Although HCMC has advanced facilities, surrounding provinces often lack adequate surgical resources. This imbalance forces surgeons in the city to travel frequently or manage overflow cases from smaller clinics, increasing their workload and stress levels.</w:t>
      </w:r>
    </w:p>
    <w:p>
      <w:pPr>
        <w:pStyle w:val="BodyText"/>
      </w:pPr>
      <w:r>
        <w:t xml:space="preserve">Third, the rapid pace of urbanization has led to a surge in lifestyle-related diseases. Conditions such as obesity and cardiovascular disorders require complex surgical procedures that demand specialized expertise. Unfortunately, HCMC's existing infrastructure struggles to keep up with these demands.</w:t>
      </w:r>
    </w:p>
    <w:bookmarkEnd w:id="22"/>
    <w:bookmarkStart w:id="23" w:name="X8e88759d7afcccd7199c354fe19a5da14110dbe"/>
    <w:p>
      <w:pPr>
        <w:pStyle w:val="Heading2"/>
      </w:pPr>
      <w:r>
        <w:t xml:space="preserve">Strategies for Development and Improvement</w:t>
      </w:r>
    </w:p>
    <w:p>
      <w:pPr>
        <w:pStyle w:val="FirstParagraph"/>
      </w:pPr>
      <w:r>
        <w:t xml:space="preserve">To address these challenges, several strategies must be implemented. First, the Vietnamese government and local authorities in HCMC should invest in expanding specialized surgical training programs. Collaborations with international institutions could help introduce cutting-edge techniques and technologies to enhance the skills of local surgeons.</w:t>
      </w:r>
    </w:p>
    <w:p>
      <w:pPr>
        <w:pStyle w:val="BodyText"/>
      </w:pPr>
      <w:r>
        <w:t xml:space="preserve">Second, efforts should be made to decentralize healthcare services by establishing more regional hospitals equipped with modern surgical facilities. This would reduce the pressure on HCMC's overburdened hospitals and ensure equitable access to care for all residents of Vietnam.</w:t>
      </w:r>
    </w:p>
    <w:p>
      <w:pPr>
        <w:pStyle w:val="BodyText"/>
      </w:pPr>
      <w:r>
        <w:t xml:space="preserve">Third, leveraging technology such as telemedicine could improve collaboration between surgeons in HCMC and those in remote areas. Virtual consultations and robotic-assisted surgeries might bridge the gap in expertise while reducing the need for physical travel.</w:t>
      </w:r>
    </w:p>
    <w:bookmarkEnd w:id="23"/>
    <w:bookmarkStart w:id="24" w:name="conclusion"/>
    <w:p>
      <w:pPr>
        <w:pStyle w:val="Heading2"/>
      </w:pPr>
      <w:r>
        <w:t xml:space="preserve">Conclusion</w:t>
      </w:r>
    </w:p>
    <w:p>
      <w:pPr>
        <w:pStyle w:val="FirstParagraph"/>
      </w:pPr>
      <w:r>
        <w:t xml:space="preserve">In conclusion, the role of surgeons in Ho Chi Minh City is indispensable to Vietnam's healthcare system. As HCMC continues to grow as a hub for medical innovation and patient care, it is imperative to address the systemic challenges facing its surgical workforce. By prioritizing training, infrastructure development, and equitable resource distribution, Vietnam can ensure that its surgeons are well-equipped to meet both current and future healthcare demands in Ho Chi Minh City. This thesis underscores the importance of strategic planning at the national and local levels to support surgeons in their critical mission of saving lives and improving public health outcomes.</w:t>
      </w:r>
    </w:p>
    <w:bookmarkEnd w:id="24"/>
    <w:p>
      <w:pPr>
        <w:pStyle w:val="BodyText"/>
      </w:pPr>
      <w:r>
        <w:rPr>
          <w:bCs/>
          <w:b/>
        </w:rPr>
        <w:t xml:space="preserve">Keywords:</w:t>
      </w:r>
      <w:r>
        <w:t xml:space="preserve"> </w:t>
      </w:r>
      <w:r>
        <w:t xml:space="preserve">Undergraduate Thesis, Surgeon, Vietnam Ho Chi Minh City</w:t>
      </w:r>
    </w:p>
    <w:p>
      <w:pPr>
        <w:pStyle w:val="BodyText"/>
      </w:pPr>
      <w:r>
        <w:rPr>
          <w:iCs/>
          <w:i/>
        </w:rPr>
        <w:t xml:space="preserve">Word Count: 850+</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Surgeons in Ho Chi Minh City, Vietnam</dc:title>
  <dc:creator/>
  <dc:language>en</dc:language>
  <cp:keywords/>
  <dcterms:created xsi:type="dcterms:W3CDTF">2026-07-23T22:18:14Z</dcterms:created>
  <dcterms:modified xsi:type="dcterms:W3CDTF">2026-07-23T22:18:14Z</dcterms:modified>
</cp:coreProperties>
</file>

<file path=docProps/custom.xml><?xml version="1.0" encoding="utf-8"?>
<Properties xmlns="http://schemas.openxmlformats.org/officeDocument/2006/custom-properties" xmlns:vt="http://schemas.openxmlformats.org/officeDocument/2006/docPropsVTypes"/>
</file>