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2ad07a935a93532be7c8af158d19f78bfa70c83"/>
    <w:p>
      <w:pPr>
        <w:pStyle w:val="Heading1"/>
      </w:pPr>
      <w:r>
        <w:t xml:space="preserve">Undergraduate Thesis: The Role of a Systems Engineer in Germany Frankfurt</w:t>
      </w:r>
    </w:p>
    <w:p>
      <w:pPr>
        <w:pStyle w:val="FirstParagraph"/>
      </w:pPr>
      <w:r>
        <w:rPr>
          <w:bCs/>
          <w:b/>
        </w:rPr>
        <w:t xml:space="preserve">Abstract:</w:t>
      </w:r>
      <w:r>
        <w:t xml:space="preserve"> </w:t>
      </w:r>
      <w:r>
        <w:t xml:space="preserve">This undergraduate thesis explores the critical role of a systems engineer in the context of Germany’s technological and industrial landscape, with a specific focus on Frankfurt. As one of Europe’s leading financial and transportation hubs, Frankfurt presents unique challenges and opportunities for systems engineers tasked with integrating complex infrastructures, managing cross-disciplinary projects, and aligning engineering solutions with regional economic priorities. This document examines the competencies required for systems engineers in Frankfurt while highlighting case studies that reflect the city’s dynamic environment.</w:t>
      </w:r>
    </w:p>
    <w:bookmarkStart w:id="20" w:name="introduction"/>
    <w:p>
      <w:pPr>
        <w:pStyle w:val="Heading2"/>
      </w:pPr>
      <w:r>
        <w:t xml:space="preserve">Introduction</w:t>
      </w:r>
    </w:p>
    <w:p>
      <w:pPr>
        <w:pStyle w:val="FirstParagraph"/>
      </w:pPr>
      <w:r>
        <w:t xml:space="preserve">The field of systems engineering has evolved as a cornerstone of modern technological development, bridging gaps between diverse disciplines to create cohesive, efficient, and sustainable solutions. In Germany—a nation renowned for its engineering excellence—systems engineers play a pivotal role in driving innovation across industries such as automotive manufacturing, renewable energy, and information technology. Frankfurt am Main, the financial capital of Germany and a major transportation nexus in Europe, offers a unique ecosystem where systems engineers must navigate the convergence of global finance, cutting-edge technology, and environmental sustainability. This thesis aims to analyze how a systems engineer’s expertise is indispensable in addressing these multifaceted challenges within Frankfurt’s urban and industrial frameworks.</w:t>
      </w:r>
    </w:p>
    <w:bookmarkEnd w:id="20"/>
    <w:bookmarkStart w:id="21" w:name="Xd9b06420705f26e83bbee4344f3c651a3b5bbc2"/>
    <w:p>
      <w:pPr>
        <w:pStyle w:val="Heading2"/>
      </w:pPr>
      <w:r>
        <w:t xml:space="preserve">Literature Review: Systems Engineering Principles</w:t>
      </w:r>
    </w:p>
    <w:p>
      <w:pPr>
        <w:pStyle w:val="FirstParagraph"/>
      </w:pPr>
      <w:r>
        <w:t xml:space="preserve">Systems engineering is defined as an interdisciplinary approach to design, manage, and optimize complex systems over their life cycles. According to the International Council on Systems Engineering (INCOSE), systems engineers must balance technical requirements with stakeholder needs, ensuring that solutions are both functional and adaptable. In Germany, where precision engineering and industrial standards are paramount, this discipline is critical for aligning technological advancements with regulatory frameworks and societal expectations.</w:t>
      </w:r>
    </w:p>
    <w:p>
      <w:pPr>
        <w:pStyle w:val="BodyText"/>
      </w:pPr>
      <w:r>
        <w:t xml:space="preserve">Frankfurt’s prominence as a global city necessitates systems engineers who can integrate diverse infrastructures—ranging from high-speed rail networks to smart building technologies. The city’s commitment to sustainability further demands expertise in optimizing energy consumption, reducing carbon footprints, and implementing green technologies. These factors underscore the importance of a systems engineer’s role in shaping Frankfurt’s future.</w:t>
      </w:r>
    </w:p>
    <w:bookmarkEnd w:id="21"/>
    <w:bookmarkStart w:id="22" w:name="methodology"/>
    <w:p>
      <w:pPr>
        <w:pStyle w:val="Heading2"/>
      </w:pPr>
      <w:r>
        <w:t xml:space="preserve">Methodology</w:t>
      </w:r>
    </w:p>
    <w:p>
      <w:pPr>
        <w:pStyle w:val="FirstParagraph"/>
      </w:pPr>
      <w:r>
        <w:t xml:space="preserve">This undergraduate thesis employs a qualitative research methodology, focusing on case studies and expert interviews within Frankfurt’s engineering sector. Data was gathered through secondary sources, including academic papers, industry reports from the German Association of Engineers (VDI), and insights from professionals working in Frankfurt’s automotive and IT industries. Additionally, primary data was collected via semi-structured interviews with systems engineers active in projects related to smart city initiatives and industrial automation.</w:t>
      </w:r>
    </w:p>
    <w:p>
      <w:pPr>
        <w:pStyle w:val="BodyText"/>
      </w:pPr>
      <w:r>
        <w:t xml:space="preserve">The analysis centers on three key areas: (1) the integration of legacy systems with emerging technologies, (2) collaboration across interdisciplinary teams, and (3) compliance with German engineering standards. These themes were selected to reflect the unique demands of a systems engineer operating in Frankfurt’s highly specialized environment.</w:t>
      </w:r>
    </w:p>
    <w:bookmarkEnd w:id="22"/>
    <w:bookmarkStart w:id="23" w:name="X528e9ddb32896f001deb4fe1bc683396d75a167"/>
    <w:p>
      <w:pPr>
        <w:pStyle w:val="Heading2"/>
      </w:pPr>
      <w:r>
        <w:t xml:space="preserve">Case Study 1: Smart City Infrastructure in Frankfurt</w:t>
      </w:r>
    </w:p>
    <w:p>
      <w:pPr>
        <w:pStyle w:val="FirstParagraph"/>
      </w:pPr>
      <w:r>
        <w:t xml:space="preserve">Frankfurt’s Smart City initiative exemplifies the need for systems engineers who can harmonize urban planning, data analytics, and energy efficiency. Projects such as intelligent traffic management systems and IoT-enabled public lighting require a holistic approach to ensure interoperability between hardware, software, and human elements. A systems engineer in this context must manage stakeholders ranging from municipal planners to IT developers while adhering to Germany’s stringent data privacy laws (e.g., GDPR).</w:t>
      </w:r>
    </w:p>
    <w:p>
      <w:pPr>
        <w:pStyle w:val="BodyText"/>
      </w:pPr>
      <w:r>
        <w:t xml:space="preserve">One interviewee highlighted the complexity of aligning smart grid technologies with Frankfurt’s existing energy infrastructure: “The challenge lies in balancing innovation with reliability. Our systems engineers must ensure that upgrades do not compromise the city’s 24/7 operational demands.”</w:t>
      </w:r>
    </w:p>
    <w:bookmarkEnd w:id="23"/>
    <w:bookmarkStart w:id="24" w:name="X89c90e0811c4b3273662170eee56263dd641021"/>
    <w:p>
      <w:pPr>
        <w:pStyle w:val="Heading2"/>
      </w:pPr>
      <w:r>
        <w:t xml:space="preserve">Case Study 2: Automotive Industry and Industrial Automation</w:t>
      </w:r>
    </w:p>
    <w:p>
      <w:pPr>
        <w:pStyle w:val="FirstParagraph"/>
      </w:pPr>
      <w:r>
        <w:t xml:space="preserve">Frankfurt is home to numerous automotive and engineering firms, including subsidiaries of global giants like Siemens and Bosch. Systems engineers in this sector are tasked with automating production lines, integrating AI-driven quality control systems, and ensuring compliance with international safety standards (e.g., ISO 9001). The city’s proximity to the Rhine-Main Industrial Area further emphasizes the need for expertise in large-scale system integration.</w:t>
      </w:r>
    </w:p>
    <w:p>
      <w:pPr>
        <w:pStyle w:val="BodyText"/>
      </w:pPr>
      <w:r>
        <w:t xml:space="preserve">A case study of a recent project involving autonomous vehicle testing in Frankfurt revealed that systems engineers had to coordinate between software developers, hardware specialists, and regulatory bodies. This collaboration ensured that safety protocols met both German and EU requirements while maintaining operational efficiency.</w:t>
      </w:r>
    </w:p>
    <w:bookmarkEnd w:id="24"/>
    <w:bookmarkStart w:id="25" w:name="challenges-and-opportunities"/>
    <w:p>
      <w:pPr>
        <w:pStyle w:val="Heading2"/>
      </w:pPr>
      <w:r>
        <w:t xml:space="preserve">Challenges and Opportunities</w:t>
      </w:r>
    </w:p>
    <w:p>
      <w:pPr>
        <w:pStyle w:val="FirstParagraph"/>
      </w:pPr>
      <w:r>
        <w:t xml:space="preserve">Systems engineers in Frankfurt face challenges such as the rapid pace of technological change, cultural diversity within multinational teams, and the pressure to innovate within tight regulatory environments. However, these challenges are offset by opportunities for career growth in sectors like renewable energy, cybersecurity, and digitalization. Frankfurt’s status as a global hub also provides access to cutting-edge research institutions and industry partnerships that support continuous professional development.</w:t>
      </w:r>
    </w:p>
    <w:p>
      <w:pPr>
        <w:pStyle w:val="BodyText"/>
      </w:pPr>
      <w:r>
        <w:t xml:space="preserve">Moreover, the German government’s emphasis on Industry 4.0—a fourth industrial revolution focused on automation and data exchange—has created new roles for systems engineers specializing in cyber-physical systems and digital twins. This aligns with Frankfurt’s vision of becoming a leader in sustainable urban innovation.</w:t>
      </w:r>
    </w:p>
    <w:bookmarkEnd w:id="25"/>
    <w:bookmarkStart w:id="26" w:name="conclusion"/>
    <w:p>
      <w:pPr>
        <w:pStyle w:val="Heading2"/>
      </w:pPr>
      <w:r>
        <w:t xml:space="preserve">Conclusion</w:t>
      </w:r>
    </w:p>
    <w:p>
      <w:pPr>
        <w:pStyle w:val="FirstParagraph"/>
      </w:pPr>
      <w:r>
        <w:t xml:space="preserve">This undergraduate thesis has demonstrated that the role of a systems engineer is indispensable in Germany Frankfurt, where technological complexity, economic dynamism, and environmental responsibility intersect. The competencies required—ranging from technical expertise to cross-disciplinary collaboration—are critical for addressing the city’s unique challenges. As Frankfurt continues to evolve as a global leader in engineering and innovation, systems engineers will remain at the forefront of shaping its future.</w:t>
      </w:r>
    </w:p>
    <w:p>
      <w:pPr>
        <w:pStyle w:val="BodyText"/>
      </w:pPr>
      <w:r>
        <w:t xml:space="preserve">The findings of this study emphasize the need for academic programs in systems engineering to incorporate case studies specific to urban environments like Frankfurt. By doing so, students can gain practical insights into how their skills contribute to real-world solutions that align with Germany’s engineering ethos and global ambitions.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Germany Frankfurt</dc:title>
  <dc:creator/>
  <dc:language>en</dc:language>
  <cp:keywords/>
  <dcterms:created xsi:type="dcterms:W3CDTF">2026-07-20T10:07:42Z</dcterms:created>
  <dcterms:modified xsi:type="dcterms:W3CDTF">2026-07-20T10:07:42Z</dcterms:modified>
</cp:coreProperties>
</file>

<file path=docProps/custom.xml><?xml version="1.0" encoding="utf-8"?>
<Properties xmlns="http://schemas.openxmlformats.org/officeDocument/2006/custom-properties" xmlns:vt="http://schemas.openxmlformats.org/officeDocument/2006/docPropsVTypes"/>
</file>