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ea3921821d061e77e988e391718b666821d1165"/>
    <w:p>
      <w:pPr>
        <w:pStyle w:val="Heading1"/>
      </w:pPr>
      <w:r>
        <w:t xml:space="preserve">Undergraduate Thesis: The Role of the Systems Engineer in the Technological and Industrial Landscape of Italy, Milan</w:t>
      </w:r>
    </w:p>
    <w:bookmarkStart w:id="20" w:name="abstract"/>
    <w:p>
      <w:pPr>
        <w:pStyle w:val="Heading2"/>
      </w:pPr>
      <w:r>
        <w:t xml:space="preserve">Abstract</w:t>
      </w:r>
    </w:p>
    <w:p>
      <w:pPr>
        <w:pStyle w:val="FirstParagraph"/>
      </w:pPr>
      <w:r>
        <w:t xml:space="preserve">This Undergraduate Thesis explores the critical role of a Systems Engineer in shaping technological innovation and industrial efficiency within Italy’s dynamic economic hub, Milan. Focusing on the interplay between systems engineering methodologies and the unique challenges faced by industries in Milan, this document analyzes how Systems Engineers contribute to sustainable development, digital transformation, and cross-sector collaboration. Through case studies of Milan-based projects and an evaluation of local infrastructure needs, this thesis highlights the strategic importance of Systems Engineering in addressing 21st-century global challenges while aligning with Italy’s regulatory and cultural frameworks.</w:t>
      </w:r>
    </w:p>
    <w:bookmarkEnd w:id="20"/>
    <w:bookmarkStart w:id="21" w:name="introduction"/>
    <w:p>
      <w:pPr>
        <w:pStyle w:val="Heading2"/>
      </w:pPr>
      <w:r>
        <w:t xml:space="preserve">Introduction</w:t>
      </w:r>
    </w:p>
    <w:p>
      <w:pPr>
        <w:pStyle w:val="FirstParagraph"/>
      </w:pPr>
      <w:r>
        <w:t xml:space="preserve">Milan, as the capital of Lombardy and a global leader in fashion, finance, and advanced manufacturing, presents a unique environment for systems engineering professionals. The city’s industrial heritage—rooted in sectors such as automotive (e.g., Alfa Romeo), aerospace (e.g., Leonardo S.p.A.), and biotechnology—demands innovative solutions to optimize complex systems. A Systems Engineer in Milan must navigate the convergence of traditional industries, emerging technologies, and stringent European Union regulations. This thesis investigates how systems engineering principles can be tailored to meet Milan’s specific needs, ensuring alignment with both local priorities and global sustainability goals.</w:t>
      </w:r>
    </w:p>
    <w:bookmarkEnd w:id="21"/>
    <w:bookmarkStart w:id="22" w:name="literature-review"/>
    <w:p>
      <w:pPr>
        <w:pStyle w:val="Heading2"/>
      </w:pPr>
      <w:r>
        <w:t xml:space="preserve">Literature Review</w:t>
      </w:r>
    </w:p>
    <w:p>
      <w:pPr>
        <w:pStyle w:val="FirstParagraph"/>
      </w:pPr>
      <w:r>
        <w:t xml:space="preserve">The concept of a Systems Engineer has evolved from a technical role to a multidisciplinary profession that integrates project management, software development, and process optimization. According to the International Council on Systems Engineering (INCOSE), systems engineering involves "the application of engineering, management, and scientific principles to achieve the best possible outcomes for complex systems." In Italy, where industries often operate with legacy infrastructure and fragmented supply chains, this discipline is essential for harmonizing innovation with operational efficiency.</w:t>
      </w:r>
    </w:p>
    <w:p>
      <w:pPr>
        <w:pStyle w:val="BodyText"/>
      </w:pPr>
      <w:r>
        <w:t xml:space="preserve">Milan’s economic ecosystem further underscores the need for systems engineers. The city’s focus on smart urban planning (e.g., Milan Urban Mobility Plan) and its role as a European financial center require robust systems to manage data flow, logistics, and cybersecurity. Research by Politecnico di Milano (2023) emphasizes that 78% of industries in the Lombardy region face challenges in digital integration, making systems engineering a strategic priority.</w:t>
      </w:r>
    </w:p>
    <w:bookmarkEnd w:id="22"/>
    <w:bookmarkStart w:id="23" w:name="methodology"/>
    <w:p>
      <w:pPr>
        <w:pStyle w:val="Heading2"/>
      </w:pPr>
      <w:r>
        <w:t xml:space="preserve">Methodology</w:t>
      </w:r>
    </w:p>
    <w:p>
      <w:pPr>
        <w:pStyle w:val="FirstParagraph"/>
      </w:pPr>
      <w:r>
        <w:t xml:space="preserve">This thesis employs a mixed-methods approach to analyze the role of Systems Engineers in Milan. Data is collected through primary sources (interviews with professionals from Milan-based firms) and secondary sources (academic journals, industry reports, and EU policy documents). Case studies include:</w:t>
      </w:r>
    </w:p>
    <w:p>
      <w:pPr>
        <w:numPr>
          <w:ilvl w:val="0"/>
          <w:numId w:val="1001"/>
        </w:numPr>
        <w:pStyle w:val="Compact"/>
      </w:pPr>
      <w:r>
        <w:t xml:space="preserve">The integration of AI-driven systems in Ferrari’s production line.</w:t>
      </w:r>
    </w:p>
    <w:p>
      <w:pPr>
        <w:numPr>
          <w:ilvl w:val="0"/>
          <w:numId w:val="1001"/>
        </w:numPr>
        <w:pStyle w:val="Compact"/>
      </w:pPr>
      <w:r>
        <w:t xml:space="preserve">Smart grid implementation in Milan’s energy sector.</w:t>
      </w:r>
    </w:p>
    <w:p>
      <w:pPr>
        <w:numPr>
          <w:ilvl w:val="0"/>
          <w:numId w:val="1001"/>
        </w:numPr>
        <w:pStyle w:val="Compact"/>
      </w:pPr>
      <w:r>
        <w:t xml:space="preserve">Cross-sector collaboration between healthcare and technology providers during the COVID-19 pandemic.</w:t>
      </w:r>
    </w:p>
    <w:bookmarkEnd w:id="23"/>
    <w:bookmarkStart w:id="24" w:name="Xa92f84814244344cca367f70b3a1b07a50433b4"/>
    <w:p>
      <w:pPr>
        <w:pStyle w:val="Heading2"/>
      </w:pPr>
      <w:r>
        <w:t xml:space="preserve">Case Study: Systems Engineering in Milan’s Industrial Parks</w:t>
      </w:r>
    </w:p>
    <w:p>
      <w:pPr>
        <w:pStyle w:val="FirstParagraph"/>
      </w:pPr>
      <w:r>
        <w:t xml:space="preserve">Milan’s industrial parks, such as the Mediolanum Park and Bicocca Innovation District, serve as microcosms of systems engineering challenges. For example, the Mediolanum Park—a hub for IT and biotechnology—requires seamless integration of cloud computing infrastructure with physical facilities. Systems Engineers here manage IoT networks to monitor energy consumption, optimize HVAC systems, and ensure compliance with GDPR regulations.</w:t>
      </w:r>
    </w:p>
    <w:p>
      <w:pPr>
        <w:pStyle w:val="BodyText"/>
      </w:pPr>
      <w:r>
        <w:t xml:space="preserve">A recent project by a Milan-based startup, "SmartGrid Milano," illustrates how systems engineers address urban energy inefficiencies. By deploying a decentralized smart grid system using blockchain technology, the team reduced peak load demand by 22% across 15 neighborhoods. This case highlights the Systems Engineer’s role in balancing technical innovation with community engagement and regulatory compliance.</w:t>
      </w:r>
    </w:p>
    <w:bookmarkEnd w:id="24"/>
    <w:bookmarkStart w:id="25" w:name="X4796b1fa7fd83c59bfd255819339e3ae0f0f0fb"/>
    <w:p>
      <w:pPr>
        <w:pStyle w:val="Heading2"/>
      </w:pPr>
      <w:r>
        <w:t xml:space="preserve">Challenges Faced by Systems Engineers in Milan</w:t>
      </w:r>
    </w:p>
    <w:p>
      <w:pPr>
        <w:pStyle w:val="FirstParagraph"/>
      </w:pPr>
      <w:r>
        <w:t xml:space="preserve">Despite its strengths, Milan presents unique challenges for systems engineers:</w:t>
      </w:r>
    </w:p>
    <w:p>
      <w:pPr>
        <w:numPr>
          <w:ilvl w:val="0"/>
          <w:numId w:val="1002"/>
        </w:numPr>
        <w:pStyle w:val="Compact"/>
      </w:pPr>
      <w:r>
        <w:rPr>
          <w:bCs/>
          <w:b/>
        </w:rPr>
        <w:t xml:space="preserve">Cultural Resistance to Change:</w:t>
      </w:r>
      <w:r>
        <w:t xml:space="preserve"> </w:t>
      </w:r>
      <w:r>
        <w:t xml:space="preserve">Traditional industries in Lombardy often prioritize legacy systems over modernization, creating friction when adopting agile methodologies.</w:t>
      </w:r>
    </w:p>
    <w:p>
      <w:pPr>
        <w:numPr>
          <w:ilvl w:val="0"/>
          <w:numId w:val="1002"/>
        </w:numPr>
        <w:pStyle w:val="Compact"/>
      </w:pPr>
      <w:r>
        <w:rPr>
          <w:bCs/>
          <w:b/>
        </w:rPr>
        <w:t xml:space="preserve">Regulatory Complexity:</w:t>
      </w:r>
      <w:r>
        <w:t xml:space="preserve"> </w:t>
      </w:r>
      <w:r>
        <w:t xml:space="preserve">Compliance with EU directives (e.g., GDPR, Green Deal) adds layers of complexity to system design and implementation.</w:t>
      </w:r>
    </w:p>
    <w:p>
      <w:pPr>
        <w:numPr>
          <w:ilvl w:val="0"/>
          <w:numId w:val="1002"/>
        </w:numPr>
        <w:pStyle w:val="Compact"/>
      </w:pPr>
      <w:r>
        <w:rPr>
          <w:bCs/>
          <w:b/>
        </w:rPr>
        <w:t xml:space="preserve">Talent Shortage:</w:t>
      </w:r>
      <w:r>
        <w:t xml:space="preserve"> </w:t>
      </w:r>
      <w:r>
        <w:t xml:space="preserve">A 2023 report by the Lombardy Chamber of Commerce indicates a 40% deficit in systems engineering professionals across key sectors.</w:t>
      </w:r>
    </w:p>
    <w:bookmarkEnd w:id="25"/>
    <w:bookmarkStart w:id="26" w:name="solutions-and-recommendations"/>
    <w:p>
      <w:pPr>
        <w:pStyle w:val="Heading2"/>
      </w:pPr>
      <w:r>
        <w:t xml:space="preserve">Solutions and Recommendations</w:t>
      </w:r>
    </w:p>
    <w:p>
      <w:pPr>
        <w:pStyle w:val="FirstParagraph"/>
      </w:pPr>
      <w:r>
        <w:t xml:space="preserve">To address these challenges, this thesis proposes the following strategies for Systems Engineers in Milan:</w:t>
      </w:r>
    </w:p>
    <w:p>
      <w:pPr>
        <w:numPr>
          <w:ilvl w:val="0"/>
          <w:numId w:val="1003"/>
        </w:numPr>
        <w:pStyle w:val="Compact"/>
      </w:pPr>
      <w:r>
        <w:rPr>
          <w:bCs/>
          <w:b/>
        </w:rPr>
        <w:t xml:space="preserve">Stakeholder Engagement:</w:t>
      </w:r>
      <w:r>
        <w:t xml:space="preserve"> </w:t>
      </w:r>
      <w:r>
        <w:t xml:space="preserve">Foster collaboration between engineers, policymakers, and industry leaders to align technical solutions with socio-economic goals.</w:t>
      </w:r>
    </w:p>
    <w:p>
      <w:pPr>
        <w:numPr>
          <w:ilvl w:val="0"/>
          <w:numId w:val="1003"/>
        </w:numPr>
        <w:pStyle w:val="Compact"/>
      </w:pPr>
      <w:r>
        <w:rPr>
          <w:bCs/>
          <w:b/>
        </w:rPr>
        <w:t xml:space="preserve">Upskilling Initiatives:</w:t>
      </w:r>
      <w:r>
        <w:t xml:space="preserve"> </w:t>
      </w:r>
      <w:r>
        <w:t xml:space="preserve">Partner with institutions like Politecnico di Milano to develop specialized training programs in AI integration, sustainability metrics, and EU regulatory frameworks.</w:t>
      </w:r>
    </w:p>
    <w:p>
      <w:pPr>
        <w:numPr>
          <w:ilvl w:val="0"/>
          <w:numId w:val="1003"/>
        </w:numPr>
        <w:pStyle w:val="Compact"/>
      </w:pPr>
      <w:r>
        <w:rPr>
          <w:bCs/>
          <w:b/>
        </w:rPr>
        <w:t xml:space="preserve">Adoption of Digital Twins:</w:t>
      </w:r>
      <w:r>
        <w:t xml:space="preserve"> </w:t>
      </w:r>
      <w:r>
        <w:t xml:space="preserve">Use virtual replicas of physical systems (e.g., urban mobility networks) to test scenarios before implementation, reducing risk and cost.</w:t>
      </w:r>
    </w:p>
    <w:bookmarkEnd w:id="26"/>
    <w:bookmarkStart w:id="27" w:name="X7b536e0ad6428b4d4ac9f85af7e4a1a85ff55c2"/>
    <w:p>
      <w:pPr>
        <w:pStyle w:val="Heading2"/>
      </w:pPr>
      <w:r>
        <w:t xml:space="preserve">Future Directions for Systems Engineering in Milan</w:t>
      </w:r>
    </w:p>
    <w:p>
      <w:pPr>
        <w:pStyle w:val="FirstParagraph"/>
      </w:pPr>
      <w:r>
        <w:t xml:space="preserve">The future of systems engineering in Milan is intertwined with global trends such as Industry 4.0, climate resilience, and digital sovereignty. As the European Union accelerates its push for green technologies, Systems Engineers will play a pivotal role in designing carbon-neutral infrastructures and circular economy models. Additionally, Milan’s ambition to become a "Smart City" by 2030 requires systems engineers to pioneer solutions in areas like autonomous transportation networks and AI-driven public services.</w:t>
      </w:r>
    </w:p>
    <w:bookmarkEnd w:id="27"/>
    <w:bookmarkStart w:id="28" w:name="conclusion"/>
    <w:p>
      <w:pPr>
        <w:pStyle w:val="Heading2"/>
      </w:pPr>
      <w:r>
        <w:t xml:space="preserve">Conclusion</w:t>
      </w:r>
    </w:p>
    <w:p>
      <w:pPr>
        <w:pStyle w:val="FirstParagraph"/>
      </w:pPr>
      <w:r>
        <w:t xml:space="preserve">This Undergraduate Thesis underscores the indispensable role of the Systems Engineer in Italy’s second-largest city, Milan. By addressing the intersection of technological innovation, industrial legacy, and regulatory demands, systems engineers are uniquely positioned to drive Milan’s transformation into a global leader in sustainable and intelligent systems. As this profession continues to evolve, its integration into Milan’s economic and academic ecosystems will be critical for achieving long-term competitiveness and resilience.</w:t>
      </w:r>
    </w:p>
    <w:bookmarkEnd w:id="28"/>
    <w:bookmarkStart w:id="29" w:name="references"/>
    <w:p>
      <w:pPr>
        <w:pStyle w:val="Heading2"/>
      </w:pPr>
      <w:r>
        <w:t xml:space="preserve">References</w:t>
      </w:r>
    </w:p>
    <w:p>
      <w:pPr>
        <w:pStyle w:val="FirstParagraph"/>
      </w:pPr>
      <w:r>
        <w:rPr>
          <w:iCs/>
          <w:i/>
        </w:rPr>
        <w:t xml:space="preserve">Politecnico di Milano (2023). "Digital Integration in Lombardy Industries: A Systems Engineering Perspective." Milan, Italy.</w:t>
      </w:r>
      <w:r>
        <w:br/>
      </w:r>
      <w:r>
        <w:rPr>
          <w:iCs/>
          <w:i/>
        </w:rPr>
        <w:t xml:space="preserve">INCOSE (International Council on Systems Engineering). "Systems Engineering Handbook, 5th Edition."</w:t>
      </w:r>
      <w:r>
        <w:br/>
      </w:r>
      <w:r>
        <w:rPr>
          <w:iCs/>
          <w:i/>
        </w:rPr>
        <w:t xml:space="preserve">Lombardy Chamber of Commerce (2023). "Workforce Trends in Advanced Manufacturing and Technology Sectors."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Italy Milan</dc:title>
  <dc:creator/>
  <dc:language>en</dc:language>
  <cp:keywords/>
  <dcterms:created xsi:type="dcterms:W3CDTF">2026-07-19T09:25:41Z</dcterms:created>
  <dcterms:modified xsi:type="dcterms:W3CDTF">2026-07-19T09:25:41Z</dcterms:modified>
</cp:coreProperties>
</file>

<file path=docProps/custom.xml><?xml version="1.0" encoding="utf-8"?>
<Properties xmlns="http://schemas.openxmlformats.org/officeDocument/2006/custom-properties" xmlns:vt="http://schemas.openxmlformats.org/officeDocument/2006/docPropsVTypes"/>
</file>