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42c753362b160e55dd7ff33a8fe989d2684af60"/>
    <w:p>
      <w:pPr>
        <w:pStyle w:val="Heading1"/>
      </w:pPr>
      <w:r>
        <w:t xml:space="preserve">Undergraduate Thesis on Systems Engineering for the Technological Landscape of Istanbul, Turkey</w:t>
      </w:r>
    </w:p>
    <w:bookmarkStart w:id="20" w:name="abstract"/>
    <w:p>
      <w:pPr>
        <w:pStyle w:val="Heading2"/>
      </w:pPr>
      <w:r>
        <w:t xml:space="preserve">Abstract</w:t>
      </w:r>
    </w:p>
    <w:p>
      <w:pPr>
        <w:pStyle w:val="FirstParagraph"/>
      </w:pPr>
      <w:r>
        <w:t xml:space="preserve">This undergraduate thesis explores the role of a systems engineer in addressing the technological and infrastructural challenges faced by Istanbul, Turkey. As a rapidly growing metropolitan area with unique cultural and economic dynamics, Istanbul requires innovative solutions to integrate advanced technologies into its existing urban framework. The thesis examines how systems engineering principles—such as system integration, lifecycle management, and interdisciplinary collaboration—can be applied to optimize infrastructure projects, digital transformation initiatives, and sustainable development in Istanbul. By analyzing case studies from Turkey’s technological sector and international best practices, this document highlights the critical role of systems engineers in shaping Istanbul’s future as a global innovation hub.</w:t>
      </w:r>
    </w:p>
    <w:bookmarkEnd w:id="20"/>
    <w:bookmarkStart w:id="21" w:name="introduction"/>
    <w:p>
      <w:pPr>
        <w:pStyle w:val="Heading2"/>
      </w:pPr>
      <w:r>
        <w:t xml:space="preserve">Introduction</w:t>
      </w:r>
    </w:p>
    <w:p>
      <w:pPr>
        <w:pStyle w:val="FirstParagraph"/>
      </w:pPr>
      <w:r>
        <w:t xml:space="preserve">Istanbul, a city straddling two continents and serving as Turkey’s economic and cultural epicenter, faces immense pressure to modernize its infrastructure while preserving its historical heritage. The demand for efficient transportation systems, smart energy grids, and digital governance has created a pressing need for skilled professionals who can design, implement, and manage complex technological systems. This thesis focuses on the role of a</w:t>
      </w:r>
      <w:r>
        <w:t xml:space="preserve"> </w:t>
      </w:r>
      <w:r>
        <w:rPr>
          <w:bCs/>
          <w:b/>
        </w:rPr>
        <w:t xml:space="preserve">systems engineer</w:t>
      </w:r>
      <w:r>
        <w:t xml:space="preserve"> </w:t>
      </w:r>
      <w:r>
        <w:t xml:space="preserve">in Istanbul’s context, emphasizing their ability to bridge gaps between technical disciplines and societal needs. A systems engineer in Turkey must navigate regulatory frameworks specific to the region while addressing challenges such as urbanization, climate resilience, and digital inclusion.</w:t>
      </w:r>
    </w:p>
    <w:bookmarkEnd w:id="21"/>
    <w:bookmarkStart w:id="22" w:name="literature-review"/>
    <w:p>
      <w:pPr>
        <w:pStyle w:val="Heading2"/>
      </w:pPr>
      <w:r>
        <w:t xml:space="preserve">Literature Review</w:t>
      </w:r>
    </w:p>
    <w:p>
      <w:pPr>
        <w:pStyle w:val="FirstParagraph"/>
      </w:pPr>
      <w:r>
        <w:t xml:space="preserve">The concept of systems engineering emerged in the mid-20th century to manage large-scale projects requiring interdisciplinary collaboration. In Turkey, the field has gained traction due to government initiatives like "Digital Transformation Strategy 2019–2023," which prioritizes smart cities and technological innovation. Studies by Turkish academic institutions, such as Istanbul Technical University and Yıldız Technical University, highlight the importance of systems engineering in addressing urban challenges unique to Istanbul. For example, research on integrating renewable energy sources into Istanbul’s grid demonstrates how systems engineers balance technical feasibility with environmental and economic constraints.</w:t>
      </w:r>
    </w:p>
    <w:p>
      <w:pPr>
        <w:pStyle w:val="BodyText"/>
      </w:pPr>
      <w:r>
        <w:t xml:space="preserve">International literature also provides insights. The United Nations’ Sustainable Development Goals (SDGs) emphasize the need for resilient infrastructure, a principle central to systems engineering. Case studies from cities like Singapore and Barcelona illustrate how systems engineers use data-driven approaches to optimize urban services, a model applicable to Istanbul’s dense population and aging infrastructure.</w:t>
      </w:r>
    </w:p>
    <w:bookmarkEnd w:id="22"/>
    <w:bookmarkStart w:id="23" w:name="methodology"/>
    <w:p>
      <w:pPr>
        <w:pStyle w:val="Heading2"/>
      </w:pPr>
      <w:r>
        <w:t xml:space="preserve">Methodology</w:t>
      </w:r>
    </w:p>
    <w:p>
      <w:pPr>
        <w:pStyle w:val="FirstParagraph"/>
      </w:pPr>
      <w:r>
        <w:t xml:space="preserve">This thesis employs a qualitative research methodology, drawing on secondary sources such as academic papers, industry reports, and government publications related to systems engineering in Turkey. Primary data includes interviews with professionals working in Istanbul’s technology sector and case studies of infrastructure projects led by systems engineers. The analysis focuses on how these professionals adapt global systems engineering frameworks to meet Istanbul’s specific needs, such as managing the city’s dual coastal geography or addressing cybersecurity threats in its financial district.</w:t>
      </w:r>
    </w:p>
    <w:bookmarkEnd w:id="23"/>
    <w:bookmarkStart w:id="25" w:name="findings"/>
    <w:bookmarkStart w:id="24" w:name="findings-and-discussion"/>
    <w:p>
      <w:pPr>
        <w:pStyle w:val="Heading2"/>
      </w:pPr>
      <w:r>
        <w:t xml:space="preserve">Findings and Discussion</w:t>
      </w:r>
    </w:p>
    <w:p>
      <w:pPr>
        <w:pStyle w:val="FirstParagraph"/>
      </w:pPr>
      <w:r>
        <w:t xml:space="preserve">The research identifies several key challenges for systems engineers in Istanbul. First, the integration of legacy infrastructure with emerging technologies requires meticulous planning. For example, upgrading Istanbul’s metro system to incorporate AI-driven predictive maintenance involves balancing modernization with the preservation of historical sites like Hagia Sophia. Second, environmental sustainability is a critical concern: systems engineers must ensure that projects align with Turkey’s climate goals while addressing issues like air pollution and waste management in densely populated areas.</w:t>
      </w:r>
    </w:p>
    <w:p>
      <w:pPr>
        <w:pStyle w:val="BodyText"/>
      </w:pPr>
      <w:r>
        <w:t xml:space="preserve">Collaboration between public and private sectors is another recurring theme. Systems engineers often act as intermediaries between government agencies, technology firms, and local communities. A notable example is the Marmaray project—a undersea rail link connecting Europe and Asia—where systems engineers coordinated cross-disciplinary teams to overcome technical hurdles unique to Istanbul’s geology.</w:t>
      </w:r>
    </w:p>
    <w:bookmarkEnd w:id="24"/>
    <w:bookmarkEnd w:id="25"/>
    <w:bookmarkStart w:id="26" w:name="conclusion"/>
    <w:p>
      <w:pPr>
        <w:pStyle w:val="Heading2"/>
      </w:pPr>
      <w:r>
        <w:t xml:space="preserve">Conclusion</w:t>
      </w:r>
    </w:p>
    <w:p>
      <w:pPr>
        <w:pStyle w:val="FirstParagraph"/>
      </w:pPr>
      <w:r>
        <w:t xml:space="preserve">This undergraduate thesis underscores the indispensable role of a systems engineer in navigating Istanbul’s complex technological and societal landscape. By applying systems engineering principles, professionals can address challenges ranging from urban mobility to digital equity, ensuring that Istanbul remains competitive on the global stage. Future research could explore the impact of AI and quantum computing on systems engineering in Turkey or examine how educational institutions can better prepare students for this dynamic field.</w:t>
      </w:r>
    </w:p>
    <w:p>
      <w:pPr>
        <w:pStyle w:val="BodyText"/>
      </w:pPr>
      <w:r>
        <w:t xml:space="preserve">As Istanbul continues to evolve, the contributions of systems engineers will be pivotal in shaping a resilient, innovative, and inclusive city. This thesis serves as a foundational resource for undergraduate students and practitioners seeking to understand the intersection of systems engineering and urban development in Turkey’s largest metropolis.</w:t>
      </w:r>
    </w:p>
    <w:bookmarkEnd w:id="26"/>
    <w:bookmarkStart w:id="27" w:name="references"/>
    <w:p>
      <w:pPr>
        <w:pStyle w:val="Heading2"/>
      </w:pPr>
      <w:r>
        <w:t xml:space="preserve">References</w:t>
      </w:r>
    </w:p>
    <w:p>
      <w:pPr>
        <w:numPr>
          <w:ilvl w:val="0"/>
          <w:numId w:val="1001"/>
        </w:numPr>
        <w:pStyle w:val="Compact"/>
      </w:pPr>
      <w:r>
        <w:t xml:space="preserve">Turkey Ministry of Industry and Technology. (2019). Digital Transformation Strategy 2019–2023. Ankara: Government Press.</w:t>
      </w:r>
    </w:p>
    <w:p>
      <w:pPr>
        <w:numPr>
          <w:ilvl w:val="0"/>
          <w:numId w:val="1001"/>
        </w:numPr>
        <w:pStyle w:val="Compact"/>
      </w:pPr>
      <w:r>
        <w:t xml:space="preserve">Istanbul Technical University. (2021). Case Studies in Systems Engineering for Urban Infrastructure. Istanbul: ITU Press.</w:t>
      </w:r>
    </w:p>
    <w:p>
      <w:pPr>
        <w:numPr>
          <w:ilvl w:val="0"/>
          <w:numId w:val="1001"/>
        </w:numPr>
        <w:pStyle w:val="Compact"/>
      </w:pPr>
      <w:r>
        <w:t xml:space="preserve">United Nations Sustainable Development Goals. (n.d.). Retrieved from https://sdgs.un.org</w:t>
      </w:r>
    </w:p>
    <w:bookmarkEnd w:id="27"/>
    <w:bookmarkStart w:id="28" w:name="appendices"/>
    <w:p>
      <w:pPr>
        <w:pStyle w:val="Heading2"/>
      </w:pPr>
      <w:r>
        <w:t xml:space="preserve">Appendices</w:t>
      </w:r>
    </w:p>
    <w:p>
      <w:pPr>
        <w:pStyle w:val="FirstParagraph"/>
      </w:pPr>
      <w:r>
        <w:rPr>
          <w:iCs/>
          <w:i/>
        </w:rPr>
        <w:t xml:space="preserve">Appendix A: Interview Transcripts with Istanbul-Based Systems Engineers</w:t>
      </w:r>
    </w:p>
    <w:p>
      <w:pPr>
        <w:pStyle w:val="BodyText"/>
      </w:pPr>
      <w:r>
        <w:rPr>
          <w:iCs/>
          <w:i/>
        </w:rPr>
        <w:t xml:space="preserve">Appendix B: Diagram of Istanbul’s Smart Grid Integration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Turkey Istanbul</dc:title>
  <dc:creator/>
  <dc:language>en</dc:language>
  <cp:keywords/>
  <dcterms:created xsi:type="dcterms:W3CDTF">2026-07-15T11:24:17Z</dcterms:created>
  <dcterms:modified xsi:type="dcterms:W3CDTF">2026-07-15T11:24:17Z</dcterms:modified>
</cp:coreProperties>
</file>

<file path=docProps/custom.xml><?xml version="1.0" encoding="utf-8"?>
<Properties xmlns="http://schemas.openxmlformats.org/officeDocument/2006/custom-properties" xmlns:vt="http://schemas.openxmlformats.org/officeDocument/2006/docPropsVTypes"/>
</file>