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45cf7e1462cb7f75e4a2d4f7011caa819fc5cf9"/>
    <w:p>
      <w:pPr>
        <w:pStyle w:val="Heading1"/>
      </w:pPr>
      <w:r>
        <w:t xml:space="preserve">Undergraduate Thesis: The Role of Tailors in Bangladesh Dhaka</w:t>
      </w:r>
    </w:p>
    <w:bookmarkStart w:id="20" w:name="abstract"/>
    <w:p>
      <w:pPr>
        <w:pStyle w:val="Heading2"/>
      </w:pPr>
      <w:r>
        <w:t xml:space="preserve">Abstract</w:t>
      </w:r>
    </w:p>
    <w:p>
      <w:pPr>
        <w:pStyle w:val="FirstParagraph"/>
      </w:pPr>
      <w:r>
        <w:t xml:space="preserve">This undergraduate thesis explores the significance of tailors in Bangladesh's capital city, Dhaka. It examines how traditional tailoring practices contribute to the local economy, cultural heritage, and modern fashion trends. By analyzing case studies and industry data, this study highlights challenges faced by tailors in Dhaka due to globalization and technological advancements while proposing strategies for their sustainable growth.</w:t>
      </w:r>
    </w:p>
    <w:bookmarkEnd w:id="20"/>
    <w:bookmarkStart w:id="21" w:name="introduction"/>
    <w:p>
      <w:pPr>
        <w:pStyle w:val="Heading2"/>
      </w:pPr>
      <w:r>
        <w:t xml:space="preserve">Introduction</w:t>
      </w:r>
    </w:p>
    <w:p>
      <w:pPr>
        <w:pStyle w:val="FirstParagraph"/>
      </w:pPr>
      <w:r>
        <w:t xml:space="preserve">Bangladesh Dhaka, a bustling metropolis known for its vibrant textile industry, has long been a hub of craftsmanship and innovation. Among the many skilled professionals in this sector, tailors play a pivotal role in shaping the city's fashion landscape. The craft of tailoring in Bangladesh is deeply rooted in tradition, yet it faces evolving demands from both local and international markets.</w:t>
      </w:r>
    </w:p>
    <w:p>
      <w:pPr>
        <w:pStyle w:val="BodyText"/>
      </w:pPr>
      <w:r>
        <w:t xml:space="preserve">This thesis aims to address three key questions: (1) How does the art of tailoring contribute to Dhaka’s economy and cultural identity? (2) What challenges do tailors encounter in a rapidly modernizing society? (3) How can traditional tailoring practices adapt to contemporary trends without losing their essence?</w:t>
      </w:r>
    </w:p>
    <w:bookmarkEnd w:id="21"/>
    <w:bookmarkStart w:id="22" w:name="literature-review"/>
    <w:p>
      <w:pPr>
        <w:pStyle w:val="Heading2"/>
      </w:pPr>
      <w:r>
        <w:t xml:space="preserve">Literature Review</w:t>
      </w:r>
    </w:p>
    <w:p>
      <w:pPr>
        <w:pStyle w:val="FirstParagraph"/>
      </w:pPr>
      <w:r>
        <w:t xml:space="preserve">Historically, tailoring in Bangladesh has been influenced by South Asian textile traditions, including the use of locally sourced cotton and intricate hand-stitched patterns. Dhaka’s garment industry gained global recognition during the 1980s, but small-scale tailors have often been overshadowed by large factories producing fast fashion.</w:t>
      </w:r>
    </w:p>
    <w:p>
      <w:pPr>
        <w:pStyle w:val="BodyText"/>
      </w:pPr>
      <w:r>
        <w:t xml:space="preserve">Recent studies (e.g., Rahman &amp; Islam, 2020) highlight that over 60% of Dhaka’s population relies on the textile sector for employment, with tailoring being a significant sub-sector. However, challenges such as rising production costs, competition from automated systems, and shifting consumer preferences threaten the livelihoods of traditional tailors.</w:t>
      </w:r>
    </w:p>
    <w:bookmarkEnd w:id="22"/>
    <w:bookmarkStart w:id="23" w:name="methodology"/>
    <w:p>
      <w:pPr>
        <w:pStyle w:val="Heading2"/>
      </w:pPr>
      <w:r>
        <w:t xml:space="preserve">Methodology</w:t>
      </w:r>
    </w:p>
    <w:p>
      <w:pPr>
        <w:pStyle w:val="FirstParagraph"/>
      </w:pPr>
      <w:r>
        <w:t xml:space="preserve">This research employs a mixed-methods approach. First, secondary data was collected from government reports and academic journals to understand the economic impact of tailoring in Dhaka. Second, qualitative interviews were conducted with 15 tailors operating in different areas of the city, including Old Dhaka’s historic markets and modern commercial zones.</w:t>
      </w:r>
    </w:p>
    <w:p>
      <w:pPr>
        <w:numPr>
          <w:ilvl w:val="0"/>
          <w:numId w:val="1001"/>
        </w:numPr>
        <w:pStyle w:val="Compact"/>
      </w:pPr>
      <w:r>
        <w:rPr>
          <w:bCs/>
          <w:b/>
        </w:rPr>
        <w:t xml:space="preserve">Data Collection:</w:t>
      </w:r>
      <w:r>
        <w:t xml:space="preserve"> </w:t>
      </w:r>
      <w:r>
        <w:t xml:space="preserve">Surveys and interviews with tailors (n=15) from 2023–2024.</w:t>
      </w:r>
    </w:p>
    <w:p>
      <w:pPr>
        <w:numPr>
          <w:ilvl w:val="0"/>
          <w:numId w:val="1001"/>
        </w:numPr>
        <w:pStyle w:val="Compact"/>
      </w:pPr>
      <w:r>
        <w:rPr>
          <w:bCs/>
          <w:b/>
        </w:rPr>
        <w:t xml:space="preserve">Data Analysis:</w:t>
      </w:r>
      <w:r>
        <w:t xml:space="preserve"> </w:t>
      </w:r>
      <w:r>
        <w:t xml:space="preserve">Thematic coding of interview transcripts to identify common challenges and opportunities.</w:t>
      </w:r>
    </w:p>
    <w:bookmarkEnd w:id="23"/>
    <w:bookmarkStart w:id="24" w:name="findings"/>
    <w:p>
      <w:pPr>
        <w:pStyle w:val="Heading2"/>
      </w:pPr>
      <w:r>
        <w:t xml:space="preserve">Findings</w:t>
      </w:r>
    </w:p>
    <w:p>
      <w:pPr>
        <w:pStyle w:val="FirstParagraph"/>
      </w:pPr>
      <w:r>
        <w:rPr>
          <w:bCs/>
          <w:b/>
        </w:rPr>
        <w:t xml:space="preserve">Economic Contribution:</w:t>
      </w:r>
      <w:r>
        <w:t xml:space="preserve"> </w:t>
      </w:r>
      <w:r>
        <w:t xml:space="preserve">Tailors in Dhaka contribute significantly to the informal economy, providing employment to thousands of individuals. Many tailors operate small workshops or home-based businesses, serving both local clients and tourists seeking traditional attire like shalwar kameez or bridal wear.</w:t>
      </w:r>
    </w:p>
    <w:p>
      <w:pPr>
        <w:pStyle w:val="BodyText"/>
      </w:pPr>
      <w:r>
        <w:rPr>
          <w:bCs/>
          <w:b/>
        </w:rPr>
        <w:t xml:space="preserve">Cultural Significance:</w:t>
      </w:r>
      <w:r>
        <w:t xml:space="preserve"> </w:t>
      </w:r>
      <w:r>
        <w:t xml:space="preserve">Tailoring is not merely a profession in Dhaka but a cultural practice. Traditional techniques, such as hand-stitching and block printing, are preserved through generations of artisans. These skills are integral to preserving Bangladesh’s heritage amid rapid urbanization.</w:t>
      </w:r>
    </w:p>
    <w:p>
      <w:pPr>
        <w:pStyle w:val="BodyText"/>
      </w:pPr>
      <w:r>
        <w:rPr>
          <w:bCs/>
          <w:b/>
        </w:rPr>
        <w:t xml:space="preserve">Challenges Faced:</w:t>
      </w:r>
    </w:p>
    <w:p>
      <w:pPr>
        <w:numPr>
          <w:ilvl w:val="0"/>
          <w:numId w:val="1002"/>
        </w:numPr>
        <w:pStyle w:val="Compact"/>
      </w:pPr>
      <w:r>
        <w:rPr>
          <w:bCs/>
          <w:b/>
        </w:rPr>
        <w:t xml:space="preserve">Technological Disruption:</w:t>
      </w:r>
      <w:r>
        <w:t xml:space="preserve"> </w:t>
      </w:r>
      <w:r>
        <w:t xml:space="preserve">The rise of automated sewing machines and online tailoring services has reduced demand for traditional, slower methods.</w:t>
      </w:r>
    </w:p>
    <w:p>
      <w:pPr>
        <w:numPr>
          <w:ilvl w:val="0"/>
          <w:numId w:val="1002"/>
        </w:numPr>
        <w:pStyle w:val="Compact"/>
      </w:pPr>
      <w:r>
        <w:rPr>
          <w:bCs/>
          <w:b/>
        </w:rPr>
        <w:t xml:space="preserve">Economic Pressures:</w:t>
      </w:r>
      <w:r>
        <w:t xml:space="preserve"> </w:t>
      </w:r>
      <w:r>
        <w:t xml:space="preserve">Rising material costs and competition from mass-produced garments have forced some tailors to close their businesses.</w:t>
      </w:r>
    </w:p>
    <w:p>
      <w:pPr>
        <w:numPr>
          <w:ilvl w:val="0"/>
          <w:numId w:val="1002"/>
        </w:numPr>
        <w:pStyle w:val="Compact"/>
      </w:pPr>
      <w:r>
        <w:rPr>
          <w:bCs/>
          <w:b/>
        </w:rPr>
        <w:t xml:space="preserve">Workforce Demographics:</w:t>
      </w:r>
      <w:r>
        <w:t xml:space="preserve"> </w:t>
      </w:r>
      <w:r>
        <w:t xml:space="preserve">Younger generations are increasingly opting for formal sector jobs, leading to a decline in skilled labor.</w:t>
      </w:r>
    </w:p>
    <w:bookmarkEnd w:id="24"/>
    <w:bookmarkStart w:id="25" w:name="discussion"/>
    <w:p>
      <w:pPr>
        <w:pStyle w:val="Heading2"/>
      </w:pPr>
      <w:r>
        <w:t xml:space="preserve">Discussion</w:t>
      </w:r>
    </w:p>
    <w:p>
      <w:pPr>
        <w:pStyle w:val="FirstParagraph"/>
      </w:pPr>
      <w:r>
        <w:t xml:space="preserve">The findings underscore the dual role of tailors in Dhaka as both economic contributors and cultural custodians. While modernization presents challenges, it also offers opportunities for innovation. For instance, some tailors have adapted by integrating digital tools (e.g., 3D design software) into their workflows or leveraging social media to reach global audiences.</w:t>
      </w:r>
    </w:p>
    <w:p>
      <w:pPr>
        <w:pStyle w:val="BodyText"/>
      </w:pPr>
      <w:r>
        <w:t xml:space="preserve">Additionally, the government’s initiatives to promote handloom and traditional crafts could provide a lifeline for tailors. However, more targeted policies—such as subsidies for small-scale workshops or vocational training programs—are needed to ensure sustainability.</w:t>
      </w:r>
    </w:p>
    <w:bookmarkEnd w:id="25"/>
    <w:bookmarkStart w:id="26" w:name="conclusion"/>
    <w:p>
      <w:pPr>
        <w:pStyle w:val="Heading2"/>
      </w:pPr>
      <w:r>
        <w:t xml:space="preserve">Conclusion</w:t>
      </w:r>
    </w:p>
    <w:p>
      <w:pPr>
        <w:pStyle w:val="FirstParagraph"/>
      </w:pPr>
      <w:r>
        <w:t xml:space="preserve">This undergraduate thesis highlights the indispensable role of tailors in Bangladesh Dhaka, emphasizing their economic and cultural value amid changing dynamics. By addressing challenges through innovation and policy support, the city can preserve its rich tailoring heritage while adapting to modern demands. Future research should explore collaborative models between traditional tailors and tech-driven fashion platforms to foster mutual growth.</w:t>
      </w:r>
    </w:p>
    <w:bookmarkEnd w:id="26"/>
    <w:bookmarkStart w:id="27" w:name="references"/>
    <w:p>
      <w:pPr>
        <w:pStyle w:val="Heading2"/>
      </w:pPr>
      <w:r>
        <w:t xml:space="preserve">References</w:t>
      </w:r>
    </w:p>
    <w:p>
      <w:pPr>
        <w:numPr>
          <w:ilvl w:val="0"/>
          <w:numId w:val="1003"/>
        </w:numPr>
        <w:pStyle w:val="Compact"/>
      </w:pPr>
      <w:r>
        <w:t xml:space="preserve">Rahman, M. A., &amp; Islam, R. (2020). The Textile Sector in Bangladesh: Challenges and Opportunities. *Journal of South Asian Studies*, 43(4), 678–695.</w:t>
      </w:r>
    </w:p>
    <w:p>
      <w:pPr>
        <w:numPr>
          <w:ilvl w:val="0"/>
          <w:numId w:val="1003"/>
        </w:numPr>
        <w:pStyle w:val="Compact"/>
      </w:pPr>
      <w:r>
        <w:t xml:space="preserve">Government of Bangladesh Ministry of Industries (2023). *Annual Report on the Garment Industry*. Dhaka, BD.</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Bangladesh Dhaka</dc:title>
  <dc:creator/>
  <dc:language>en</dc:language>
  <cp:keywords/>
  <dcterms:created xsi:type="dcterms:W3CDTF">2026-07-23T07:11:07Z</dcterms:created>
  <dcterms:modified xsi:type="dcterms:W3CDTF">2026-07-23T07:11:07Z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