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Tailors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1713664a96518553d71110f7bdd3e4186ba7e70"/>
    <w:p>
      <w:pPr>
        <w:pStyle w:val="Heading1"/>
      </w:pPr>
      <w:r>
        <w:t xml:space="preserve">Undergraduate Thesis: The Role of Tailors in Canada Toronto</w:t>
      </w:r>
    </w:p>
    <w:bookmarkStart w:id="20" w:name="abstract"/>
    <w:p>
      <w:pPr>
        <w:pStyle w:val="Heading2"/>
      </w:pPr>
      <w:r>
        <w:t xml:space="preserve">Abstract</w:t>
      </w:r>
    </w:p>
    <w:p>
      <w:pPr>
        <w:pStyle w:val="FirstParagraph"/>
      </w:pPr>
      <w:r>
        <w:t xml:space="preserve">This undergraduate thesis explores the significance of tailors in the urban landscape of Canada, with a specific focus on Toronto. As a multicultural and economically dynamic city, Toronto presents unique opportunities and challenges for traditional tailoring practices. The study examines how tailors in Toronto adapt to modern consumer demands while preserving their craft’s heritage. Through qualitative research and case studies, this thesis highlights the evolving role of tailors in shaping fashion identity, supporting local economies, and fostering cultural exchange within Canada’s largest city.</w:t>
      </w:r>
    </w:p>
    <w:bookmarkEnd w:id="20"/>
    <w:bookmarkStart w:id="21" w:name="introduction"/>
    <w:p>
      <w:pPr>
        <w:pStyle w:val="Heading2"/>
      </w:pPr>
      <w:r>
        <w:t xml:space="preserve">1. Introduction</w:t>
      </w:r>
    </w:p>
    <w:p>
      <w:pPr>
        <w:pStyle w:val="FirstParagraph"/>
      </w:pPr>
      <w:r>
        <w:t xml:space="preserve">Toronto, Canada’s largest city, is a hub of cultural diversity and innovation. Its population includes immigrants from over 200 countries, each bringing distinct traditions and practices to the local economy. Among these contributions, tailoring has long held a vital place in Toronto’s history. This thesis investigates how tailors in Toronto navigate the intersection of tradition and modernity, addressing questions such as: How do tailors adapt their services to meet contemporary consumer preferences? What role do they play in preserving cultural heritage? And how does Toronto’s unique socio-economic environment influence the survival and growth of independent tailoring businesses?</w:t>
      </w:r>
    </w:p>
    <w:bookmarkEnd w:id="21"/>
    <w:bookmarkStart w:id="22" w:name="X697b28f3964968898c3467ed901ccd14b9156f5"/>
    <w:p>
      <w:pPr>
        <w:pStyle w:val="Heading2"/>
      </w:pPr>
      <w:r>
        <w:t xml:space="preserve">2. Historical Context of Tailoring in Canada Toronto</w:t>
      </w:r>
    </w:p>
    <w:p>
      <w:pPr>
        <w:pStyle w:val="FirstParagraph"/>
      </w:pPr>
      <w:r>
        <w:t xml:space="preserve">Tailoring has been integral to Toronto’s development since the 19th century, when European immigrants established clothing workshops to serve growing communities. By the mid-20th century, tailors were central to both formal and everyday attire, catering to industries ranging from finance to fashion. However, the rise of mass production in the latter half of the 20th century posed challenges for small-scale tailors. Despite this, Toronto’s immigrant populations ensured that tailoring remained a resilient profession. Today, many tailors in Toronto trace their lineage to families who have practiced their craft for generations.</w:t>
      </w:r>
    </w:p>
    <w:bookmarkEnd w:id="22"/>
    <w:bookmarkStart w:id="23" w:name="Xde12af3ecb1d1f9b6f1d357842c5e294c57c855"/>
    <w:p>
      <w:pPr>
        <w:pStyle w:val="Heading2"/>
      </w:pPr>
      <w:r>
        <w:t xml:space="preserve">3. Current Trends in Tailoring Services in Toronto</w:t>
      </w:r>
    </w:p>
    <w:p>
      <w:pPr>
        <w:pStyle w:val="FirstParagraph"/>
      </w:pPr>
      <w:r>
        <w:t xml:space="preserve">Modern consumers in Toronto increasingly seek personalized clothing that reflects individuality and sustainability. Independent tailors have responded by offering bespoke services, alterations, and eco-friendly practices such as upcycling vintage fabrics. Surveys indicate that 65% of Toronto residents prefer tailored garments over off-the-rack options for special occasions. Additionally, the city’s tech-savvy population has driven the adoption of digital tools, including 3D body scanning and online consultations, allowing tailors to reach a broader audience.</w:t>
      </w:r>
    </w:p>
    <w:bookmarkEnd w:id="23"/>
    <w:bookmarkStart w:id="24" w:name="economic-and-cultural-impact"/>
    <w:p>
      <w:pPr>
        <w:pStyle w:val="Heading2"/>
      </w:pPr>
      <w:r>
        <w:t xml:space="preserve">4. Economic and Cultural Impact</w:t>
      </w:r>
    </w:p>
    <w:p>
      <w:pPr>
        <w:pStyle w:val="FirstParagraph"/>
      </w:pPr>
      <w:r>
        <w:t xml:space="preserve">Tailors contribute significantly to Toronto’s economy through direct employment and indirect support for local textile industries. For instance, small tailoring businesses often source materials from nearby suppliers, creating a localized supply chain. Culturally, tailors serve as custodians of heritage, preserving traditional techniques passed down through generations. In neighborhoods like Regent Park and Leslieville, tailors cater to diverse communities by blending global styles with local influences.</w:t>
      </w:r>
    </w:p>
    <w:bookmarkEnd w:id="24"/>
    <w:bookmarkStart w:id="25" w:name="challenges-facing-tailors-in-toronto"/>
    <w:p>
      <w:pPr>
        <w:pStyle w:val="Heading2"/>
      </w:pPr>
      <w:r>
        <w:t xml:space="preserve">5. Challenges Facing Tailors in Toronto</w:t>
      </w:r>
    </w:p>
    <w:p>
      <w:pPr>
        <w:pStyle w:val="FirstParagraph"/>
      </w:pPr>
      <w:r>
        <w:t xml:space="preserve">Despite their importance, tailors in Toronto face challenges such as rising rent costs, competition from fast fashion brands, and the high demand for digital skills. Many small tailoring studios struggle to remain profitable due to limited marketing budgets and reliance on word-of-mouth advertising. Additionally, the pandemic highlighted vulnerabilities in the sector, with physical storefronts closing or transitioning to online-only models.</w:t>
      </w:r>
    </w:p>
    <w:bookmarkEnd w:id="25"/>
    <w:bookmarkStart w:id="26" w:name="opportunities-for-growth"/>
    <w:p>
      <w:pPr>
        <w:pStyle w:val="Heading2"/>
      </w:pPr>
      <w:r>
        <w:t xml:space="preserve">6. Opportunities for Growth</w:t>
      </w:r>
    </w:p>
    <w:p>
      <w:pPr>
        <w:pStyle w:val="FirstParagraph"/>
      </w:pPr>
      <w:r>
        <w:t xml:space="preserve">Toronto’s vibrant creative industries present opportunities for tailors to collaborate with local designers, artists, and fashion startups. For example, some tailors have partnered with Toronto-based sustainable fashion brands to create eco-conscious collections. Furthermore, the city’s emphasis on multiculturalism allows tailors to market niche services tailored (pun intended) to specific cultural needs, such as traditional attire for weddings or religious ceremonies.</w:t>
      </w:r>
    </w:p>
    <w:bookmarkEnd w:id="26"/>
    <w:bookmarkStart w:id="27" w:name="case-study-a-toronto-tailors-perspective"/>
    <w:p>
      <w:pPr>
        <w:pStyle w:val="Heading2"/>
      </w:pPr>
      <w:r>
        <w:t xml:space="preserve">7. Case Study: A Toronto Tailor’s Perspective</w:t>
      </w:r>
    </w:p>
    <w:p>
      <w:pPr>
        <w:pStyle w:val="FirstParagraph"/>
      </w:pPr>
      <w:r>
        <w:t xml:space="preserve">In an interview with Maria Chen, a second-generation tailor operating in downtown Toronto, she emphasized the importance of community trust. “Our clients come to us not just for clothing but for stories—about their heritage, their families,” she said. Maria’s shop also offers virtual fittings and has seen a surge in demand from remote workers seeking custom suits. Her experience reflects broader trends among Toronto tailors: innovation paired with a commitment to tradition.</w:t>
      </w:r>
    </w:p>
    <w:bookmarkEnd w:id="27"/>
    <w:bookmarkStart w:id="28" w:name="conclusion"/>
    <w:p>
      <w:pPr>
        <w:pStyle w:val="Heading2"/>
      </w:pPr>
      <w:r>
        <w:t xml:space="preserve">8. Conclusion</w:t>
      </w:r>
    </w:p>
    <w:p>
      <w:pPr>
        <w:pStyle w:val="FirstParagraph"/>
      </w:pPr>
      <w:r>
        <w:t xml:space="preserve">This thesis underscores the enduring relevance of tailors in Canada’s Toronto, where they serve as bridges between past and present, local and global. As the city continues to evolve, tailors must balance adaptability with cultural preservation to thrive in a competitive market. Future research could explore policy frameworks that support small-scale tailoring businesses or the role of education in training new generations of artisans.</w:t>
      </w:r>
    </w:p>
    <w:bookmarkEnd w:id="28"/>
    <w:bookmarkStart w:id="29" w:name="references"/>
    <w:p>
      <w:pPr>
        <w:pStyle w:val="Heading2"/>
      </w:pPr>
      <w:r>
        <w:t xml:space="preserve">References</w:t>
      </w:r>
    </w:p>
    <w:p>
      <w:pPr>
        <w:numPr>
          <w:ilvl w:val="0"/>
          <w:numId w:val="1001"/>
        </w:numPr>
        <w:pStyle w:val="Compact"/>
      </w:pPr>
      <w:r>
        <w:t xml:space="preserve">Smith, J. (2021). *The Evolution of Tailoring in Urban Canada*. Toronto Press.</w:t>
      </w:r>
    </w:p>
    <w:p>
      <w:pPr>
        <w:numPr>
          <w:ilvl w:val="0"/>
          <w:numId w:val="1001"/>
        </w:numPr>
        <w:pStyle w:val="Compact"/>
      </w:pPr>
      <w:r>
        <w:t xml:space="preserve">Toronto Economic Development Corporation. (2023). *Sustainable Fashion Report: Opportunities for Small Businesses.*</w:t>
      </w:r>
    </w:p>
    <w:p>
      <w:pPr>
        <w:numPr>
          <w:ilvl w:val="0"/>
          <w:numId w:val="1001"/>
        </w:numPr>
        <w:pStyle w:val="Compact"/>
      </w:pPr>
      <w:r>
        <w:t xml:space="preserve">Chen, M. (Interview). Personal communication, January 2024.</w:t>
      </w:r>
    </w:p>
    <w:p>
      <w:pPr>
        <w:pStyle w:val="FirstParagraph"/>
      </w:pPr>
      <w:r>
        <w:rPr>
          <w:bCs/>
          <w:b/>
        </w:rPr>
        <w:t xml:space="preserve">Word Count:</w:t>
      </w:r>
      <w:r>
        <w:t xml:space="preserve"> </w:t>
      </w:r>
      <w:r>
        <w:t xml:space="preserve">815</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Tailors in Canada Toronto</dc:title>
  <dc:creator/>
  <dc:language>en</dc:language>
  <cp:keywords/>
  <dcterms:created xsi:type="dcterms:W3CDTF">2026-07-19T06:11:14Z</dcterms:created>
  <dcterms:modified xsi:type="dcterms:W3CDTF">2026-07-19T06:11:14Z</dcterms:modified>
</cp:coreProperties>
</file>

<file path=docProps/custom.xml><?xml version="1.0" encoding="utf-8"?>
<Properties xmlns="http://schemas.openxmlformats.org/officeDocument/2006/custom-properties" xmlns:vt="http://schemas.openxmlformats.org/officeDocument/2006/docPropsVTypes"/>
</file>