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3" w:name="X2d601a12097aab51c70e2478b0bc94b4efa37ef"/>
    <w:p>
      <w:pPr>
        <w:pStyle w:val="Heading1"/>
      </w:pPr>
      <w:r>
        <w:t xml:space="preserve">Undergraduate Thesis: The Evolution and Cultural Significance of the Tailor Trade in China Beijing</w:t>
      </w:r>
    </w:p>
    <w:bookmarkStart w:id="20" w:name="abstract"/>
    <w:p>
      <w:pPr>
        <w:pStyle w:val="Heading2"/>
      </w:pPr>
      <w:r>
        <w:t xml:space="preserve">Abstract</w:t>
      </w:r>
    </w:p>
    <w:p>
      <w:pPr>
        <w:pStyle w:val="FirstParagraph"/>
      </w:pPr>
      <w:r>
        <w:t xml:space="preserve">This undergraduate thesis explores the historical, cultural, and economic significance of tailoring in China's capital city, Beijing. As a hub of traditional craftsmanship and modern innovation, Beijing has witnessed the evolution of tailoring from its imperial past to its current role in a globalized economy. The study examines how local tailors adapt to changing consumer demands while preserving centuries-old techniques. It also evaluates the challenges faced by traditional tailoring businesses in an era dominated by fast fashion and digital commerce, with a focus on Beijing’s unique socio-cultural context.</w:t>
      </w:r>
    </w:p>
    <w:bookmarkEnd w:id="20"/>
    <w:bookmarkStart w:id="21" w:name="introduction"/>
    <w:p>
      <w:pPr>
        <w:pStyle w:val="Heading2"/>
      </w:pPr>
      <w:r>
        <w:t xml:space="preserve">Introduction</w:t>
      </w:r>
    </w:p>
    <w:p>
      <w:pPr>
        <w:pStyle w:val="FirstParagraph"/>
      </w:pPr>
      <w:r>
        <w:t xml:space="preserve">Tailoring, as a profession and art form, has long been intertwined with the identity of China's cities. In Beijing—a city steeped in imperial history and contemporary dynamism—the role of the tailor extends beyond mere clothing production. It reflects a blend of cultural heritage, economic resilience, and technological adaptation. This thesis investigates how tailors in Beijing navigate the complexities of tradition versus modernity, while contributing to both local and international markets.</w:t>
      </w:r>
    </w:p>
    <w:bookmarkEnd w:id="21"/>
    <w:bookmarkStart w:id="23" w:name="historical-context"/>
    <w:bookmarkStart w:id="22" w:name="Xf74d6aaf8356ee1d26738b4cfe28d4c1cae0cf5"/>
    <w:p>
      <w:pPr>
        <w:pStyle w:val="Heading2"/>
      </w:pPr>
      <w:r>
        <w:t xml:space="preserve">Historical Context of Tailoring in Beijing</w:t>
      </w:r>
    </w:p>
    <w:p>
      <w:pPr>
        <w:pStyle w:val="FirstParagraph"/>
      </w:pPr>
      <w:r>
        <w:t xml:space="preserve">Beijing’s tailoring tradition dates back centuries, rooted in the Qing Dynasty (1644–1912), when imperial courts and aristocrats demanded bespoke garments. Tailors specialized in silk, brocade, and other luxurious fabrics to create elaborate robes for officials and royalty. The craft was passed down through generations, with guilds ensuring quality standards and preserving techniques such as hand-stitched embroidery and tailored suits.</w:t>
      </w:r>
    </w:p>
    <w:p>
      <w:pPr>
        <w:pStyle w:val="BodyText"/>
      </w:pPr>
      <w:r>
        <w:t xml:space="preserve">During the 20th century, Beijing’s tailoring industry evolved alongside the city’s transformation from a feudal capital to a modern metropolis. Post-reform economic policies in the 1980s introduced Western-style tailoring, merging traditional Chinese aesthetics with global trends. Today, Beijing is home to both small family-run ateliers and large-scale fashion houses that cater to local and international clientele.</w:t>
      </w:r>
    </w:p>
    <w:bookmarkEnd w:id="22"/>
    <w:bookmarkEnd w:id="23"/>
    <w:bookmarkStart w:id="25" w:name="modernization-challenges"/>
    <w:bookmarkStart w:id="24" w:name="Xa1955e4585edc0dfd708fdd0cbadfa2b67be983"/>
    <w:p>
      <w:pPr>
        <w:pStyle w:val="Heading2"/>
      </w:pPr>
      <w:r>
        <w:t xml:space="preserve">Modernization and Challenges in the Tailor Trade</w:t>
      </w:r>
    </w:p>
    <w:p>
      <w:pPr>
        <w:pStyle w:val="FirstParagraph"/>
      </w:pPr>
      <w:r>
        <w:t xml:space="preserve">The rise of fast fashion brands like Zara, H&amp;M, and Shein has disrupted traditional tailoring markets worldwide. In Beijing, this shift has posed significant challenges for local tailors. Mass-produced clothing is often cheaper and more readily available than bespoke or semi-bespoke garments, leading to a decline in demand for custom-made suits.</w:t>
      </w:r>
    </w:p>
    <w:p>
      <w:pPr>
        <w:pStyle w:val="BodyText"/>
      </w:pPr>
      <w:r>
        <w:t xml:space="preserve">However, Beijing’s tailors have not been entirely displaced. Many have adapted by focusing on niche markets, such as luxury fashion or high-end bridal wear. Additionally, the city’s growing middle class and affluent population seek personalized clothing that reflects their status and cultural pride. Tailors who integrate modern technology—such as 3D body scanning or digital pattern-making—have found success in competing with global chains.</w:t>
      </w:r>
    </w:p>
    <w:bookmarkEnd w:id="24"/>
    <w:bookmarkEnd w:id="25"/>
    <w:bookmarkStart w:id="27" w:name="case-studies"/>
    <w:bookmarkStart w:id="26" w:name="X43dfe0e1bd1feb871313e25aa61fd74ceb53802"/>
    <w:p>
      <w:pPr>
        <w:pStyle w:val="Heading2"/>
      </w:pPr>
      <w:r>
        <w:t xml:space="preserve">Case Studies: Tailoring Businesses in Beijing</w:t>
      </w:r>
    </w:p>
    <w:p>
      <w:pPr>
        <w:pStyle w:val="FirstParagraph"/>
      </w:pPr>
      <w:r>
        <w:t xml:space="preserve">This thesis includes interviews and surveys conducted with tailors operating in Beijing’s iconic districts, such as Wangfujing Street and Xidan. For instance, a family-owned tailor shop in the hutong neighborhoods has maintained its reputation for handcrafted men’s suits since 1952. Despite competition from chain stores, it continues to attract clients who value artisanal craftsmanship.</w:t>
      </w:r>
    </w:p>
    <w:p>
      <w:pPr>
        <w:pStyle w:val="BodyText"/>
      </w:pPr>
      <w:r>
        <w:t xml:space="preserve">Conversely, a newer startup in Chaoyang District uses AI-driven design tools and e-commerce platforms to market tailored clothing internationally. This case highlights how traditional tailoring can merge with digital innovation to thrive in China’s tech-driven economy.</w:t>
      </w:r>
    </w:p>
    <w:bookmarkEnd w:id="26"/>
    <w:bookmarkEnd w:id="27"/>
    <w:bookmarkStart w:id="29" w:name="comparative-analysis"/>
    <w:bookmarkStart w:id="28" w:name="Xc137695abbb50fa47324fae39ed29647a89b17f"/>
    <w:p>
      <w:pPr>
        <w:pStyle w:val="Heading2"/>
      </w:pPr>
      <w:r>
        <w:t xml:space="preserve">Comparative Analysis: Beijing vs. Other Chinese Cities</w:t>
      </w:r>
    </w:p>
    <w:p>
      <w:pPr>
        <w:pStyle w:val="FirstParagraph"/>
      </w:pPr>
      <w:r>
        <w:t xml:space="preserve">While cities like Shanghai and Guangzhou also have thriving tailoring industries, Beijing’s unique position as a political and cultural center sets it apart. Unlike coastal cities that prioritize export-oriented manufacturing, Beijing’s tailors often serve domestic clients who seek clothing that embodies national identity or historical motifs.</w:t>
      </w:r>
    </w:p>
    <w:p>
      <w:pPr>
        <w:pStyle w:val="BodyText"/>
      </w:pPr>
      <w:r>
        <w:t xml:space="preserve">For example, Beijing-based tailors frequently incorporate elements of traditional Chinese culture into modern designs, such as integrating qipao-inspired patterns into business suits. This contrasts with the more Western-centric styles prevalent in Shanghai’s fashion scene.</w:t>
      </w:r>
    </w:p>
    <w:bookmarkEnd w:id="28"/>
    <w:bookmarkEnd w:id="29"/>
    <w:bookmarkStart w:id="31" w:name="future-prospects"/>
    <w:bookmarkStart w:id="30" w:name="future-prospects-and-recommendations"/>
    <w:p>
      <w:pPr>
        <w:pStyle w:val="Heading2"/>
      </w:pPr>
      <w:r>
        <w:t xml:space="preserve">Future Prospects and Recommendations</w:t>
      </w:r>
    </w:p>
    <w:p>
      <w:pPr>
        <w:pStyle w:val="FirstParagraph"/>
      </w:pPr>
      <w:r>
        <w:t xml:space="preserve">To ensure the survival of traditional tailoring in Beijing, this thesis recommends several strategies. First, government support through subsidies or cultural preservation programs could help small-scale tailors compete with mass production. Second, vocational training institutes should emphasize both traditional techniques and digital skills to prepare a new generation of artisans.</w:t>
      </w:r>
    </w:p>
    <w:p>
      <w:pPr>
        <w:pStyle w:val="BodyText"/>
      </w:pPr>
      <w:r>
        <w:t xml:space="preserve">Additionally, partnerships between tailors and tech companies could enable the creation of hybrid models that combine handmade craftsmanship with online customization. For instance, a tailor in Beijing could use an app to offer virtual fittings, expanding their customer base beyond local markets.</w:t>
      </w:r>
    </w:p>
    <w:bookmarkEnd w:id="30"/>
    <w:bookmarkEnd w:id="31"/>
    <w:bookmarkStart w:id="32" w:name="conclusion"/>
    <w:p>
      <w:pPr>
        <w:pStyle w:val="Heading2"/>
      </w:pPr>
      <w:r>
        <w:t xml:space="preserve">Conclusion</w:t>
      </w:r>
    </w:p>
    <w:p>
      <w:pPr>
        <w:pStyle w:val="FirstParagraph"/>
      </w:pPr>
      <w:r>
        <w:t xml:space="preserve">In conclusion, the tailor trade in China Beijing remains a vital part of the city’s cultural and economic landscape. While facing challenges from globalization and technological change, tailors have demonstrated remarkable adaptability by embracing innovation while honoring tradition. This thesis underscores the importance of preserving this craft as a symbol of Beijing’s rich heritage and its potential to contribute to sustainable, high-quality fashion in the 21st century.</w:t>
      </w:r>
    </w:p>
    <w:bookmarkEnd w:id="32"/>
    <w:p>
      <w:pPr>
        <w:pStyle w:val="BodyText"/>
      </w:pPr>
      <w:r>
        <w:t xml:space="preserve">This Undergraduate Thesis was written with a focus on Tailor practices in China Beijing. It aims to provide a comprehensive analysis of how this profession continues to shape and reflect the city’s identity.</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China Beijing</dc:title>
  <dc:creator/>
  <dc:language>en</dc:language>
  <cp:keywords/>
  <dcterms:created xsi:type="dcterms:W3CDTF">2026-07-19T21:03:21Z</dcterms:created>
  <dcterms:modified xsi:type="dcterms:W3CDTF">2026-07-19T21:03:21Z</dcterms:modified>
</cp:coreProperties>
</file>

<file path=docProps/custom.xml><?xml version="1.0" encoding="utf-8"?>
<Properties xmlns="http://schemas.openxmlformats.org/officeDocument/2006/custom-properties" xmlns:vt="http://schemas.openxmlformats.org/officeDocument/2006/docPropsVTypes"/>
</file>