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Contemporary</w:t>
      </w:r>
      <w:r>
        <w:t xml:space="preserve"> </w:t>
      </w:r>
      <w:r>
        <w:t xml:space="preserve">France</w:t>
      </w:r>
      <w:r>
        <w:t xml:space="preserve"> </w:t>
      </w:r>
      <w:r>
        <w:t xml:space="preserve">Lyon</w:t>
      </w:r>
    </w:p>
    <w:p>
      <w:pPr>
        <w:pStyle w:val="FirstParagraph"/>
      </w:pPr>
      <w:r>
        <w:t xml:space="preserve">```html</w:t>
      </w:r>
    </w:p>
    <w:bookmarkStart w:id="29" w:name="X0858660be340a3f7dd23629bc8ee41a528f437b"/>
    <w:p>
      <w:pPr>
        <w:pStyle w:val="Heading1"/>
      </w:pPr>
      <w:r>
        <w:t xml:space="preserve">Undergraduate Thesis: The Role of the Tailor in Contemporary France Lyon</w:t>
      </w:r>
    </w:p>
    <w:bookmarkStart w:id="20" w:name="abstract"/>
    <w:p>
      <w:pPr>
        <w:pStyle w:val="Heading2"/>
      </w:pPr>
      <w:r>
        <w:t xml:space="preserve">Abstract</w:t>
      </w:r>
    </w:p>
    <w:p>
      <w:pPr>
        <w:pStyle w:val="FirstParagraph"/>
      </w:pPr>
      <w:r>
        <w:t xml:space="preserve">This thesis explores the significance of tailoring as a profession and cultural institution within the context of modern France, with a specific focus on Lyon. As an ancient city renowned for its historical ties to textile industries and craftsmanship, Lyon provides a unique lens through which to examine the interplay between tradition, economic adaptation, and social identity. By analyzing the challenges faced by tailors in Lyon—ranging from competition with fast fashion to evolving consumer preferences—this study argues that tailoring remains a vital cultural practice that bridges heritage and innovation. The research combines historical analysis, case studies of local tailors, and sociological insights to highlight the resilience of this profession in a rapidly changing economic landscape.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Tailoring in France</w:t>
        </w:r>
      </w:hyperlink>
    </w:p>
    <w:p>
      <w:pPr>
        <w:numPr>
          <w:ilvl w:val="0"/>
          <w:numId w:val="1001"/>
        </w:numPr>
        <w:pStyle w:val="Compact"/>
      </w:pPr>
      <w:hyperlink w:anchor="lyon-specifics">
        <w:r>
          <w:rPr>
            <w:rStyle w:val="Hyperlink"/>
          </w:rPr>
          <w:t xml:space="preserve">Lyon and the Tailor’s Craft: A Unique Nexus</w:t>
        </w:r>
      </w:hyperlink>
    </w:p>
    <w:p>
      <w:pPr>
        <w:numPr>
          <w:ilvl w:val="0"/>
          <w:numId w:val="1001"/>
        </w:numPr>
        <w:pStyle w:val="Compact"/>
      </w:pPr>
      <w:hyperlink w:anchor="challenges">
        <w:r>
          <w:rPr>
            <w:rStyle w:val="Hyperlink"/>
          </w:rPr>
          <w:t xml:space="preserve">Challenges Facing Tailors in Lyon Today</w:t>
        </w:r>
      </w:hyperlink>
    </w:p>
    <w:p>
      <w:pPr>
        <w:numPr>
          <w:ilvl w:val="0"/>
          <w:numId w:val="1001"/>
        </w:numPr>
        <w:pStyle w:val="Compact"/>
      </w:pPr>
      <w:hyperlink w:anchor="case-studies">
        <w:r>
          <w:rPr>
            <w:rStyle w:val="Hyperlink"/>
          </w:rPr>
          <w:t xml:space="preserve">Case Studies: Local Tailors in Lyon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profession of the tailor, once central to European economies, has evolved significantly in response to industrialization, globalization, and technological advancements. In France—a nation deeply rooted in artisanal traditions—tailoring has maintained its cultural relevance despite these shifts. Lyon, as a historic hub for textile production (notably silk during the 18th century), offers a microcosm of this dynamic. This thesis investigates how tailors in Lyon navigate the tension between preserving traditional craftsmanship and adapting to modern demands, such as sustainability and digitalization. By framing tailoring within France’s broader economic and cultural narrative, this study underscores its role as both a livelihood and a symbol of identity.</w:t>
      </w:r>
    </w:p>
    <w:bookmarkEnd w:id="22"/>
    <w:bookmarkStart w:id="23" w:name="historical-context"/>
    <w:p>
      <w:pPr>
        <w:pStyle w:val="Heading2"/>
      </w:pPr>
      <w:r>
        <w:t xml:space="preserve">Historical Context: Tailoring in France</w:t>
      </w:r>
    </w:p>
    <w:p>
      <w:pPr>
        <w:pStyle w:val="FirstParagraph"/>
      </w:pPr>
      <w:r>
        <w:t xml:space="preserve">France’s textile industry has long been intertwined with its national identity. During the 17th and 18th centuries, Lyon emerged as Europe’s leading silk production center, thanks to its favorable climate and access to raw materials. This legacy established a foundation for skilled craftsmanship that extended beyond silks to bespoke tailoring. Tailors in France were initially regulated by guilds, ensuring high standards of quality and apprenticeship systems. However, the Industrial Revolution disrupted this model, as mechanization enabled mass production of clothing at lower costs.</w:t>
      </w:r>
    </w:p>
    <w:p>
      <w:pPr>
        <w:pStyle w:val="BodyText"/>
      </w:pPr>
      <w:r>
        <w:t xml:space="preserve">In the 20th century, French tailors faced a new challenge: globalization. The rise of fast fashion brands threatened traditional bespoke tailoring, yet France’s emphasis on luxury and artistry helped sustain niche markets. Today, Lyon’s tailors operate in this legacy, balancing heritage with innovation.</w:t>
      </w:r>
    </w:p>
    <w:bookmarkEnd w:id="23"/>
    <w:bookmarkStart w:id="24" w:name="lyon-specifics"/>
    <w:p>
      <w:pPr>
        <w:pStyle w:val="Heading2"/>
      </w:pPr>
      <w:r>
        <w:t xml:space="preserve">Lyon and the Tailor’s Craft: A Unique Nexus</w:t>
      </w:r>
    </w:p>
    <w:p>
      <w:pPr>
        <w:pStyle w:val="FirstParagraph"/>
      </w:pPr>
      <w:r>
        <w:t xml:space="preserve">Lyon’s geographical and cultural positioning makes it a critical location for studying tailoring. As a UNESCO Creative City of Gastronomy and a major economic center in eastern France, Lyon has long been associated with artisanal excellence. The city’s historic districts, such as Vieux Lyon, still host ateliers (workshops) where tailors create custom garments using traditional techniques. These spaces are not merely commercial enterprises but also cultural landmarks that preserve the city’s artisanal heritage.</w:t>
      </w:r>
    </w:p>
    <w:p>
      <w:pPr>
        <w:pStyle w:val="BodyText"/>
      </w:pPr>
      <w:r>
        <w:t xml:space="preserve">Moreover, Lyon’s proximity to Italy and Switzerland places it at the intersection of European fashion trends. This geographic advantage allows local tailors to engage with international design influences while maintaining a distinct French identity. The city’s universities and vocational training programs also contribute to this ecosystem, offering courses in textile arts and fashion design that support the next generation of tailors.</w:t>
      </w:r>
    </w:p>
    <w:bookmarkEnd w:id="24"/>
    <w:bookmarkStart w:id="25" w:name="challenges"/>
    <w:p>
      <w:pPr>
        <w:pStyle w:val="Heading2"/>
      </w:pPr>
      <w:r>
        <w:t xml:space="preserve">Challenges Facing Tailors in Lyon Today</w:t>
      </w:r>
    </w:p>
    <w:p>
      <w:pPr>
        <w:pStyle w:val="FirstParagraph"/>
      </w:pPr>
      <w:r>
        <w:t xml:space="preserve">Despite its historical significance, the tailor profession in Lyon is not without challenges. The rise of fast fashion has commodified clothing, prioritizing affordability over craftsmanship. Additionally, younger generations increasingly favor casual or digitalized shopping experiences, reducing demand for bespoke services. Economic factors such as rising rent and material costs also strain small tailors operating in Lyon’s competitive market.</w:t>
      </w:r>
    </w:p>
    <w:p>
      <w:pPr>
        <w:pStyle w:val="BodyText"/>
      </w:pPr>
      <w:r>
        <w:t xml:space="preserve">Another challenge is the perception of tailoring as a luxury or niche practice. While this has preserved its exclusivity, it also limits accessibility to broader demographics. Tailors must now market their services not only as art but also as sustainable alternatives to mass production, emphasizing ethical sourcing and longevity of garments.</w:t>
      </w:r>
    </w:p>
    <w:bookmarkEnd w:id="25"/>
    <w:bookmarkStart w:id="26" w:name="case-studies"/>
    <w:p>
      <w:pPr>
        <w:pStyle w:val="Heading2"/>
      </w:pPr>
      <w:r>
        <w:t xml:space="preserve">Case Studies: Local Tailors in Lyon</w:t>
      </w:r>
    </w:p>
    <w:p>
      <w:pPr>
        <w:pStyle w:val="FirstParagraph"/>
      </w:pPr>
      <w:r>
        <w:t xml:space="preserve">To illustrate these dynamics, this thesis examines three case studies of tailors operating in Lyon:</w:t>
      </w:r>
    </w:p>
    <w:p>
      <w:pPr>
        <w:numPr>
          <w:ilvl w:val="0"/>
          <w:numId w:val="1002"/>
        </w:numPr>
        <w:pStyle w:val="Compact"/>
      </w:pPr>
      <w:r>
        <w:rPr>
          <w:bCs/>
          <w:b/>
        </w:rPr>
        <w:t xml:space="preserve">Atelier Élise Duval</w:t>
      </w:r>
      <w:r>
        <w:t xml:space="preserve">: A family-run atelier specializing in custom bridal wear and formal attire. Duval’s workshop combines traditional French techniques with modern aesthetics, reflecting Lyon’s position as a bridge between heritage and innovation.</w:t>
      </w:r>
    </w:p>
    <w:p>
      <w:pPr>
        <w:numPr>
          <w:ilvl w:val="0"/>
          <w:numId w:val="1002"/>
        </w:numPr>
        <w:pStyle w:val="Compact"/>
      </w:pPr>
      <w:r>
        <w:rPr>
          <w:bCs/>
          <w:b/>
        </w:rPr>
        <w:t xml:space="preserve">La Maison de la Cuirasse</w:t>
      </w:r>
      <w:r>
        <w:t xml:space="preserve">: A cooperative of tailors focused on sustainability. This collective repurposes leftover fabrics from local manufacturers to create eco-friendly garments, addressing both economic and environmental concerns.</w:t>
      </w:r>
    </w:p>
    <w:p>
      <w:pPr>
        <w:numPr>
          <w:ilvl w:val="0"/>
          <w:numId w:val="1002"/>
        </w:numPr>
        <w:pStyle w:val="Compact"/>
      </w:pPr>
      <w:r>
        <w:rPr>
          <w:bCs/>
          <w:b/>
        </w:rPr>
        <w:t xml:space="preserve">Paul Leclercq: Tailor of the 21st Century</w:t>
      </w:r>
      <w:r>
        <w:t xml:space="preserve">: A young entrepreneur using digital tools (e.g., 3D body scanning) to streamline bespoke tailoring. Leclercq’s business model demonstrates how technology can enhance, rather than replace, artisanal craftsmanship.</w:t>
      </w:r>
    </w:p>
    <w:p>
      <w:pPr>
        <w:pStyle w:val="FirstParagraph"/>
      </w:pPr>
      <w:r>
        <w:t xml:space="preserve">These examples reveal diverse strategies for survival and adaptation. Whether through sustainability, technology, or community engagement, Lyon’s tailors are redefining their role in a globalized economy.</w:t>
      </w:r>
    </w:p>
    <w:bookmarkEnd w:id="26"/>
    <w:bookmarkStart w:id="27" w:name="conclusion"/>
    <w:p>
      <w:pPr>
        <w:pStyle w:val="Heading2"/>
      </w:pPr>
      <w:r>
        <w:t xml:space="preserve">Conclusion</w:t>
      </w:r>
    </w:p>
    <w:p>
      <w:pPr>
        <w:pStyle w:val="FirstParagraph"/>
      </w:pPr>
      <w:r>
        <w:t xml:space="preserve">In conclusion, the tailor profession in France Lyon embodies a unique synthesis of tradition and modernity. While facing challenges from globalization and shifting consumer preferences, tailors in this city have demonstrated remarkable resilience by embracing innovation without compromising their artisanal roots. This thesis argues that supporting such professions is essential not only for economic diversity but also for preserving cultural heritage. As Lyon continues to evolve, its tailors will remain pivotal in shaping the future of craftsmanship—a testament to the enduring relevance of human hands and creativity in an increasingly automated world.</w:t>
      </w:r>
    </w:p>
    <w:bookmarkEnd w:id="27"/>
    <w:bookmarkStart w:id="28" w:name="references"/>
    <w:p>
      <w:pPr>
        <w:pStyle w:val="Heading2"/>
      </w:pPr>
      <w:r>
        <w:t xml:space="preserve">References</w:t>
      </w:r>
    </w:p>
    <w:p>
      <w:pPr>
        <w:numPr>
          <w:ilvl w:val="0"/>
          <w:numId w:val="1003"/>
        </w:numPr>
        <w:pStyle w:val="Compact"/>
      </w:pPr>
      <w:r>
        <w:t xml:space="preserve">Bourdieu, P. (1986). The Forms of Capital. In J. Richardson (Ed.), *Handbook of Theory and Research for the Sociology of Education*.</w:t>
      </w:r>
    </w:p>
    <w:p>
      <w:pPr>
        <w:numPr>
          <w:ilvl w:val="0"/>
          <w:numId w:val="1003"/>
        </w:numPr>
        <w:pStyle w:val="Compact"/>
      </w:pPr>
      <w:r>
        <w:t xml:space="preserve">Lyon Metropolitan Council. (2021). *Lyon: A City of Textiles and Innovation*.</w:t>
      </w:r>
    </w:p>
    <w:p>
      <w:pPr>
        <w:numPr>
          <w:ilvl w:val="0"/>
          <w:numId w:val="1003"/>
        </w:numPr>
        <w:pStyle w:val="Compact"/>
      </w:pPr>
      <w:r>
        <w:t xml:space="preserve">Simmel, G. (1904). The Philosophy of Money. *Dover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Tailor in Contemporary France Lyon</dc:title>
  <dc:creator/>
  <dc:language>en</dc:language>
  <cp:keywords/>
  <dcterms:created xsi:type="dcterms:W3CDTF">2026-07-22T06:22:32Z</dcterms:created>
  <dcterms:modified xsi:type="dcterms:W3CDTF">2026-07-22T06:22:32Z</dcterms:modified>
</cp:coreProperties>
</file>

<file path=docProps/custom.xml><?xml version="1.0" encoding="utf-8"?>
<Properties xmlns="http://schemas.openxmlformats.org/officeDocument/2006/custom-properties" xmlns:vt="http://schemas.openxmlformats.org/officeDocument/2006/docPropsVTypes"/>
</file>