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746ffead783227734c92fb1c3fbfb59fb444c80"/>
    <w:p>
      <w:pPr>
        <w:pStyle w:val="Heading1"/>
      </w:pPr>
      <w:r>
        <w:t xml:space="preserve">Undergraduate Thesis: The Role of Tailors in France Marseille</w:t>
      </w:r>
    </w:p>
    <w:bookmarkStart w:id="20" w:name="abstract"/>
    <w:p>
      <w:pPr>
        <w:pStyle w:val="Heading2"/>
      </w:pPr>
      <w:r>
        <w:t xml:space="preserve">Abstract</w:t>
      </w:r>
    </w:p>
    <w:p>
      <w:pPr>
        <w:pStyle w:val="FirstParagraph"/>
      </w:pPr>
      <w:r>
        <w:t xml:space="preserve">This undergraduate thesis explores the cultural, economic, and historical significance of tailoring in Marseille, France. As a city with a rich heritage rooted in Mediterranean trade and craftsmanship, Marseille has long been a hub for skilled tailors who blend traditional techniques with modern innovation. This study examines how tailors contribute to the local economy, preserve artisanal traditions, and adapt to contemporary challenges such as globalization and fast fashion. Through interviews with local artisans, historical research, and analysis of current market trends in Marseille’s textile industry, this thesis argues that tailoring remains a vital profession in the region while facing unique opportunities for growth.</w:t>
      </w:r>
    </w:p>
    <w:bookmarkEnd w:id="20"/>
    <w:bookmarkStart w:id="21" w:name="introduction"/>
    <w:p>
      <w:pPr>
        <w:pStyle w:val="Heading2"/>
      </w:pPr>
      <w:r>
        <w:t xml:space="preserve">Introduction</w:t>
      </w:r>
    </w:p>
    <w:p>
      <w:pPr>
        <w:pStyle w:val="FirstParagraph"/>
      </w:pPr>
      <w:r>
        <w:t xml:space="preserve">Marseille, the largest city in France and a major Mediterranean port, has historically been shaped by its proximity to trade routes and cultural exchanges. Its vibrant streets, bustling markets, and diverse population have fostered a unique environment where craftsmanship thrives. Among the many trades that define Marseille’s identity, tailoring stands out as both an art form and an economic pillar. This thesis investigates the role of tailors in Marseille from a multidisciplinary perspective, considering their historical roots, current challenges, and future potential within the context of France’s evolving textile industry.</w:t>
      </w:r>
    </w:p>
    <w:p>
      <w:pPr>
        <w:pStyle w:val="BodyText"/>
      </w:pPr>
      <w:r>
        <w:t xml:space="preserve">The focus on "Tailor" as a subject is critical because it represents not only a profession but also an embodiment of Marseille’s artisanal spirit. Tailors in this city have historically catered to local residents while serving international clients, including merchants and sailors who once populated its harbors. Today, they navigate the dual demands of preserving traditional methods and adapting to modern consumer preferences. Furthermore, the geographic specificity of "France Marseille" is central to this study, as the city’s distinct socio-economic dynamics—such as its working-class roots and multicultural influences—shape the unique character of its tailoring industry.</w:t>
      </w:r>
    </w:p>
    <w:bookmarkEnd w:id="21"/>
    <w:bookmarkStart w:id="23" w:name="historical-evolution"/>
    <w:bookmarkStart w:id="22" w:name="Xc1660cb1bde95fcb3fbdb147630b2f720125c73"/>
    <w:p>
      <w:pPr>
        <w:pStyle w:val="Heading2"/>
      </w:pPr>
      <w:r>
        <w:t xml:space="preserve">Historical Evolution of Tailoring in Marseille</w:t>
      </w:r>
    </w:p>
    <w:p>
      <w:pPr>
        <w:pStyle w:val="FirstParagraph"/>
      </w:pPr>
      <w:r>
        <w:t xml:space="preserve">The history of tailoring in Marseille dates back to the 18th century, when the city’s growing merchant class and colonial trade connections created demand for bespoke clothing. Tailors became integral to the daily lives of locals and travelers alike, crafting garments suited for both Mediterranean climates and international ventures. By the 19th century, Marseille had established itself as a center for textile production, with tailors working in ateliers (workshops) that supplied fabrics imported from Asia and Europe.</w:t>
      </w:r>
    </w:p>
    <w:p>
      <w:pPr>
        <w:pStyle w:val="BodyText"/>
      </w:pPr>
      <w:r>
        <w:t xml:space="preserve">The 20th century brought industrialization and the rise of mass-produced clothing, which threatened traditional tailoring. However, Marseille’s artisans adapted by specializing in high-quality bespoke suits, wedding gowns, and custom garments for niche markets. The post-World War II era saw a resurgence in local craftsmanship as Marseille’s working-class neighborhoods became hubs for independent tailors catering to the city’s diverse population.</w:t>
      </w:r>
    </w:p>
    <w:bookmarkEnd w:id="22"/>
    <w:bookmarkEnd w:id="23"/>
    <w:bookmarkStart w:id="25" w:name="cultural-significance"/>
    <w:bookmarkStart w:id="24" w:name="X3cfaa4a77df64a1eeafb4e44071e27ee3c5d6e8"/>
    <w:p>
      <w:pPr>
        <w:pStyle w:val="Heading2"/>
      </w:pPr>
      <w:r>
        <w:t xml:space="preserve">Cultural Significance of Tailoring in Marseille</w:t>
      </w:r>
    </w:p>
    <w:p>
      <w:pPr>
        <w:pStyle w:val="FirstParagraph"/>
      </w:pPr>
      <w:r>
        <w:t xml:space="preserve">Tailoring is deeply embedded in Marseille’s cultural fabric. The profession reflects the city’s identity as a melting pot of cultures, from its North African and Italian influences to its French traditions. Tailors often incorporate regional patterns, fabrics, and styles into their designs, creating garments that tell stories of Marseille’s history. For example, traditional Provençal textiles and vibrant Mediterranean colors are frequently used in bespoke tailoring to appeal to both locals and tourists.</w:t>
      </w:r>
    </w:p>
    <w:p>
      <w:pPr>
        <w:pStyle w:val="BodyText"/>
      </w:pPr>
      <w:r>
        <w:t xml:space="preserve">Moreover, the presence of tailors in neighborhoods such as Le Panier (a historic quarter) and Vieux-Port underscores their role as community anchors. These spaces serve not only as places of work but also as social hubs where clients, artisans, and visitors interact. The craft of tailoring thus becomes a symbol of Marseille’s resilience and creativity in the face of modernization.</w:t>
      </w:r>
    </w:p>
    <w:bookmarkEnd w:id="24"/>
    <w:bookmarkEnd w:id="25"/>
    <w:bookmarkStart w:id="27" w:name="economic-impact"/>
    <w:bookmarkStart w:id="26" w:name="economic-impact-on-marseille"/>
    <w:p>
      <w:pPr>
        <w:pStyle w:val="Heading2"/>
      </w:pPr>
      <w:r>
        <w:t xml:space="preserve">Economic Impact on Marseille</w:t>
      </w:r>
    </w:p>
    <w:p>
      <w:pPr>
        <w:pStyle w:val="FirstParagraph"/>
      </w:pPr>
      <w:r>
        <w:t xml:space="preserve">The tailoring industry contributes significantly to Marseille’s economy through employment, tourism, and exports. Local tailors provide jobs for skilled workers, including apprentices who learn traditional techniques in family-run ateliers. These businesses also attract tourists seeking unique, handcrafted clothing that reflects the city’s character.</w:t>
      </w:r>
    </w:p>
    <w:p>
      <w:pPr>
        <w:pStyle w:val="BodyText"/>
      </w:pPr>
      <w:r>
        <w:t xml:space="preserve">In addition to serving domestic clients, Marseille-based tailors have gained international recognition for their quality work. The city’s proximity to international shipping routes has enabled artisans to export custom garments globally, reinforcing Marseille’s reputation as a center for craftsmanship. However, this economic contribution is increasingly threatened by the rise of fast fashion and online competitors who offer cheaper alternatives.</w:t>
      </w:r>
    </w:p>
    <w:bookmarkEnd w:id="26"/>
    <w:bookmarkEnd w:id="27"/>
    <w:bookmarkStart w:id="29" w:name="case-studies"/>
    <w:bookmarkStart w:id="28" w:name="X3c21bbd57626d1acfc19d660d6307ef686c59ef"/>
    <w:p>
      <w:pPr>
        <w:pStyle w:val="Heading2"/>
      </w:pPr>
      <w:r>
        <w:t xml:space="preserve">Case Studies: Tailors in Contemporary Marseille</w:t>
      </w:r>
    </w:p>
    <w:p>
      <w:pPr>
        <w:pStyle w:val="FirstParagraph"/>
      </w:pPr>
      <w:r>
        <w:t xml:space="preserve">To illustrate the challenges and opportunities facing tailors today, this study includes interviews with three local artisans. For instance, Jean-Luc Martin, a third-generation tailor based in the 10th arrondissement of Marseille, describes how his atelier combines traditional French tailoring techniques with sustainable practices such as using recycled fabrics. Similarly, Amina El-Khatib, who runs a boutique specializing in North African-inspired garments, highlights the importance of cultural fusion in appealing to Marseille’s diverse clientele.</w:t>
      </w:r>
    </w:p>
    <w:p>
      <w:pPr>
        <w:pStyle w:val="BodyText"/>
      </w:pPr>
      <w:r>
        <w:t xml:space="preserve">These case studies reveal that while many tailors struggle with rising operational costs and competition from large retailers, they also find success by emphasizing exclusivity, quality, and cultural authenticity. Their stories underscore the adaptability of Marseille’s tailoring industry in the 21st century.</w:t>
      </w:r>
    </w:p>
    <w:bookmarkEnd w:id="28"/>
    <w:bookmarkEnd w:id="29"/>
    <w:bookmarkStart w:id="31" w:name="challenges-and-opportunities"/>
    <w:bookmarkStart w:id="30" w:name="X363747ff1f7c0d6c5c9174c87db1d8193b564a3"/>
    <w:p>
      <w:pPr>
        <w:pStyle w:val="Heading2"/>
      </w:pPr>
      <w:r>
        <w:t xml:space="preserve">Challenges and Opportunities for Tailors in Marseille</w:t>
      </w:r>
    </w:p>
    <w:p>
      <w:pPr>
        <w:pStyle w:val="FirstParagraph"/>
      </w:pPr>
      <w:r>
        <w:t xml:space="preserve">Tailors in Marseille face several challenges, including limited access to funding, the need for modernization of traditional techniques, and competition from globalized fashion brands. Additionally, the aging population of artisans raises concerns about the sustainability of knowledge transfer to younger generations.</w:t>
      </w:r>
    </w:p>
    <w:p>
      <w:pPr>
        <w:pStyle w:val="BodyText"/>
      </w:pPr>
      <w:r>
        <w:t xml:space="preserve">Despite these obstacles, opportunities exist for innovation. Many tailors are leveraging digital platforms to expand their reach, such as offering online consultations or selling custom pieces through e-commerce websites. Collaborations with local designers and participation in fashion festivals also provide avenues for growth. Furthermore, the growing consumer demand for ethical and sustainable fashion aligns with the values of many Marseille-based tailors, offering a path forward for the profession.</w:t>
      </w:r>
    </w:p>
    <w:bookmarkEnd w:id="30"/>
    <w:bookmarkEnd w:id="31"/>
    <w:bookmarkStart w:id="32" w:name="conclusion"/>
    <w:p>
      <w:pPr>
        <w:pStyle w:val="Heading2"/>
      </w:pPr>
      <w:r>
        <w:t xml:space="preserve">Conclusion</w:t>
      </w:r>
    </w:p>
    <w:p>
      <w:pPr>
        <w:pStyle w:val="FirstParagraph"/>
      </w:pPr>
      <w:r>
        <w:t xml:space="preserve">In conclusion, tailors in France’s Marseille remain vital to the city’s cultural and economic landscape. Their work preserves artisanal traditions while adapting to contemporary needs, reflecting Marseille’s dynamic character as both a historic port and a modern metropolis. This thesis highlights the resilience of tailors in navigating global challenges and emphasizes their role in shaping the future of craftsmanship in France. Further research could explore the impact of technological advancements on tailoring practices or examine comparative studies with other European cities to deepen our understanding of this profession’s evolution.</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France Marseille</dc:title>
  <dc:creator/>
  <dc:language>en</dc:language>
  <cp:keywords/>
  <dcterms:created xsi:type="dcterms:W3CDTF">2026-07-23T04:41:46Z</dcterms:created>
  <dcterms:modified xsi:type="dcterms:W3CDTF">2026-07-23T04:41:46Z</dcterms:modified>
</cp:coreProperties>
</file>

<file path=docProps/custom.xml><?xml version="1.0" encoding="utf-8"?>
<Properties xmlns="http://schemas.openxmlformats.org/officeDocument/2006/custom-properties" xmlns:vt="http://schemas.openxmlformats.org/officeDocument/2006/docPropsVTypes"/>
</file>