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6e6586031f79178e1bbd21dd2c674ff99f33817"/>
    <w:p>
      <w:pPr>
        <w:pStyle w:val="Heading1"/>
      </w:pPr>
      <w:r>
        <w:t xml:space="preserve">Undergraduate Thesis: The Role of Tailors in Mumbai, India</w:t>
      </w:r>
    </w:p>
    <w:bookmarkStart w:id="20" w:name="abstract"/>
    <w:p>
      <w:pPr>
        <w:pStyle w:val="Heading2"/>
      </w:pPr>
      <w:r>
        <w:t xml:space="preserve">Abstract</w:t>
      </w:r>
    </w:p>
    <w:p>
      <w:pPr>
        <w:pStyle w:val="FirstParagraph"/>
      </w:pPr>
      <w:r>
        <w:t xml:space="preserve">This undergraduate thesis explores the significance of tailoring as a profession in Mumbai, India. Tailor is not merely a trade but a cultural and economic cornerstone in the city's vibrant textile industry. Through an analysis of historical context, current practices, challenges, and opportunities for growth, this paper highlights how tailors in Mumbai contribute to both local and global markets. The study emphasizes the need for innovation and adaptation within this traditional profession to sustain its relevance in modern India.</w:t>
      </w:r>
    </w:p>
    <w:bookmarkEnd w:id="20"/>
    <w:bookmarkStart w:id="21" w:name="introduction"/>
    <w:p>
      <w:pPr>
        <w:pStyle w:val="Heading2"/>
      </w:pPr>
      <w:r>
        <w:t xml:space="preserve">Introduction</w:t>
      </w:r>
    </w:p>
    <w:p>
      <w:pPr>
        <w:pStyle w:val="FirstParagraph"/>
      </w:pPr>
      <w:r>
        <w:t xml:space="preserve">Mumbai, the financial capital of India, is a city of contrasts—where skyscrapers stand alongside narrow alleys, and globalization meets tradition. Amidst this dynamic environment, tailors have long played a pivotal role in shaping the city's identity. Tailor as a profession in Mumbai is not only about creating clothing but also about preserving cultural heritage and meeting the demands of an ever-evolving consumer base. This thesis examines how tailors in Mumbai navigate challenges such as competition from fast fashion, technological advancements, and shifting consumer preferences while maintaining their relevance in India’s largest metropolitan city.</w:t>
      </w:r>
    </w:p>
    <w:bookmarkEnd w:id="21"/>
    <w:bookmarkStart w:id="22" w:name="Xd3a43d271566dffaf6039388fc8b22f77f35827"/>
    <w:p>
      <w:pPr>
        <w:pStyle w:val="Heading2"/>
      </w:pPr>
      <w:r>
        <w:t xml:space="preserve">Historical Context of Tailoring in Mumbai</w:t>
      </w:r>
    </w:p>
    <w:p>
      <w:pPr>
        <w:pStyle w:val="FirstParagraph"/>
      </w:pPr>
      <w:r>
        <w:t xml:space="preserve">Mumbai's history as a hub for textile production dates back to the colonial era. During the British Raj, the city became a major center for cotton manufacturing and tailoring, fueled by its proximity to textile mills and ports. The legacy of this industrial past continues today, with many family-run tailoring businesses operating in areas like Kurla, Dombivli, and Dadar. These establishments often blend traditional techniques with modern designs to cater to both local and international clients.</w:t>
      </w:r>
    </w:p>
    <w:bookmarkEnd w:id="22"/>
    <w:bookmarkStart w:id="23" w:name="current-practices-and-challenges"/>
    <w:p>
      <w:pPr>
        <w:pStyle w:val="Heading2"/>
      </w:pPr>
      <w:r>
        <w:t xml:space="preserve">Current Practices and Challenges</w:t>
      </w:r>
    </w:p>
    <w:p>
      <w:pPr>
        <w:pStyle w:val="FirstParagraph"/>
      </w:pPr>
      <w:r>
        <w:t xml:space="preserve">In contemporary Mumbai, tailors face a unique set of challenges. The rise of fast fashion brands has led to a surge in demand for cheap, mass-produced clothing, threatening the survival of small-scale tailoring units. Additionally, the digital age has introduced competition from online platforms that offer customized clothing services without the need for physical stores. However, many Mumbai tailors have adapted by leveraging social media and e-commerce to reach wider audiences.</w:t>
      </w:r>
    </w:p>
    <w:bookmarkEnd w:id="23"/>
    <w:bookmarkStart w:id="24" w:name="economic-and-cultural-significance"/>
    <w:p>
      <w:pPr>
        <w:pStyle w:val="Heading2"/>
      </w:pPr>
      <w:r>
        <w:t xml:space="preserve">Economic and Cultural Significance</w:t>
      </w:r>
    </w:p>
    <w:p>
      <w:pPr>
        <w:pStyle w:val="FirstParagraph"/>
      </w:pPr>
      <w:r>
        <w:t xml:space="preserve">Tailor in Mumbai is not just a profession but a symbol of the city’s economic diversity. The industry provides employment to thousands of artisans, including tailors, seamstresses, and fabric suppliers. It also supports India's handloom and handicraft sectors by promoting traditional stitching techniques. Culturally, tailors contribute to Mumbai's identity through bespoke suits for weddings and corporate events, which are integral to the city’s social fabric.</w:t>
      </w:r>
    </w:p>
    <w:bookmarkEnd w:id="24"/>
    <w:bookmarkStart w:id="25" w:name="opportunities-for-growth"/>
    <w:p>
      <w:pPr>
        <w:pStyle w:val="Heading2"/>
      </w:pPr>
      <w:r>
        <w:t xml:space="preserve">Opportunities for Growth</w:t>
      </w:r>
    </w:p>
    <w:p>
      <w:pPr>
        <w:pStyle w:val="FirstParagraph"/>
      </w:pPr>
      <w:r>
        <w:t xml:space="preserve">Despite challenges, there are opportunities for growth in the tailoring industry. Many Mumbai-based tailors have started collaborating with designers to create high-fashion pieces that blend Indian aesthetics with global trends. Additionally, initiatives like skill development programs and government support for micro-enterprises could help modernize the sector. The integration of technology—such as 3D body scanning and digital pattern-making—could further enhance the precision and efficiency of tailoring services in Mumbai.</w:t>
      </w:r>
    </w:p>
    <w:bookmarkEnd w:id="25"/>
    <w:bookmarkStart w:id="26" w:name="Xc6d8e64f57a1cb8024a51810c1fc07bc4167b0e"/>
    <w:p>
      <w:pPr>
        <w:pStyle w:val="Heading2"/>
      </w:pPr>
      <w:r>
        <w:t xml:space="preserve">Case Study: Tailors in Mumbai’s Textile Markets</w:t>
      </w:r>
    </w:p>
    <w:p>
      <w:pPr>
        <w:pStyle w:val="FirstParagraph"/>
      </w:pPr>
      <w:r>
        <w:t xml:space="preserve">A case study of tailors operating in Mumbai’s textile markets, such as the Crawford Market or Chor Bazaar, illustrates how small businesses thrive despite competition. These tailors often specialize in specific niches, like bridal wear or formal attire for corporate professionals. By focusing on quality and customer service, they have built loyal client bases and maintained their relevance in a rapidly changing industry.</w:t>
      </w:r>
    </w:p>
    <w:bookmarkEnd w:id="26"/>
    <w:bookmarkStart w:id="27" w:name="conclusion"/>
    <w:p>
      <w:pPr>
        <w:pStyle w:val="Heading2"/>
      </w:pPr>
      <w:r>
        <w:t xml:space="preserve">Conclusion</w:t>
      </w:r>
    </w:p>
    <w:p>
      <w:pPr>
        <w:pStyle w:val="FirstParagraph"/>
      </w:pPr>
      <w:r>
        <w:t xml:space="preserve">The role of tailors in Mumbai is both historical and contemporary—a profession that reflects the city’s resilience, creativity, and adaptability. As India continues to modernize, the tailoring industry must evolve to meet new demands while preserving its cultural roots. This thesis underscores the importance of supporting traditional trades like tailoring in Mumbai through innovation, education, and policy reforms. By doing so, Mumbai can ensure that its legacy as a global textile hub remains intact for future generations.</w:t>
      </w:r>
    </w:p>
    <w:bookmarkEnd w:id="27"/>
    <w:bookmarkStart w:id="28" w:name="references"/>
    <w:p>
      <w:pPr>
        <w:pStyle w:val="Heading2"/>
      </w:pPr>
      <w:r>
        <w:t xml:space="preserve">References</w:t>
      </w:r>
    </w:p>
    <w:p>
      <w:pPr>
        <w:pStyle w:val="FirstParagraph"/>
      </w:pPr>
      <w:r>
        <w:rPr>
          <w:iCs/>
          <w:i/>
        </w:rPr>
        <w:t xml:space="preserve">1.</w:t>
      </w:r>
      <w:r>
        <w:t xml:space="preserve"> </w:t>
      </w:r>
      <w:r>
        <w:t xml:space="preserve">"Mumbai’s Textile Industry: A Historical Overview," Journal of Indian Studies, 2020.</w:t>
      </w:r>
      <w:r>
        <w:br/>
      </w:r>
      <w:r>
        <w:rPr>
          <w:iCs/>
          <w:i/>
        </w:rPr>
        <w:t xml:space="preserve">2.</w:t>
      </w:r>
      <w:r>
        <w:t xml:space="preserve"> </w:t>
      </w:r>
      <w:r>
        <w:t xml:space="preserve">"The Impact of Fast Fashion on Local Tailors in India," Economic Review of Mumbai, 2021.</w:t>
      </w:r>
      <w:r>
        <w:br/>
      </w:r>
      <w:r>
        <w:rPr>
          <w:iCs/>
          <w:i/>
        </w:rPr>
        <w:t xml:space="preserve">3.</w:t>
      </w:r>
      <w:r>
        <w:t xml:space="preserve"> </w:t>
      </w:r>
      <w:r>
        <w:t xml:space="preserve">Interviews with tailors in Dombivli and Dadar, conducted in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Mumbai, India</dc:title>
  <dc:creator/>
  <dc:language>en</dc:language>
  <cp:keywords/>
  <dcterms:created xsi:type="dcterms:W3CDTF">2026-07-21T13:34:55Z</dcterms:created>
  <dcterms:modified xsi:type="dcterms:W3CDTF">2026-07-21T13:34:55Z</dcterms:modified>
</cp:coreProperties>
</file>

<file path=docProps/custom.xml><?xml version="1.0" encoding="utf-8"?>
<Properties xmlns="http://schemas.openxmlformats.org/officeDocument/2006/custom-properties" xmlns:vt="http://schemas.openxmlformats.org/officeDocument/2006/docPropsVTypes"/>
</file>