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Tailor</w:t>
      </w:r>
      <w:r>
        <w:t xml:space="preserve"> </w:t>
      </w:r>
      <w:r>
        <w:t xml:space="preserve">Industry</w:t>
      </w:r>
      <w:r>
        <w:t xml:space="preserve"> </w:t>
      </w:r>
      <w:r>
        <w:t xml:space="preserve">in</w:t>
      </w:r>
      <w:r>
        <w:t xml:space="preserve"> </w:t>
      </w:r>
      <w:r>
        <w:t xml:space="preserve">Indonesia</w:t>
      </w:r>
      <w:r>
        <w:t xml:space="preserve"> </w:t>
      </w:r>
      <w:r>
        <w:t xml:space="preserve">Jakarta</w:t>
      </w:r>
    </w:p>
    <w:bookmarkStart w:id="30" w:name="undergraduate-thesis"/>
    <w:p>
      <w:pPr>
        <w:pStyle w:val="Heading1"/>
      </w:pPr>
      <w:r>
        <w:t xml:space="preserve">Undergraduate Thesis</w:t>
      </w:r>
    </w:p>
    <w:bookmarkStart w:id="20" w:name="X423e2f1494f66fbc7ac316e212e9c02d4b2428c"/>
    <w:p>
      <w:pPr>
        <w:pStyle w:val="Heading2"/>
      </w:pPr>
      <w:r>
        <w:t xml:space="preserve">Exploring the Tailor Industry in Indonesia Jakarta: Challenges, Opportunities, and Cultural Significance</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The Tailor industry in Indonesia Jakarta has long served as a cornerstone of the city’s economy and cultural identity. This Undergraduate Thesis explores the dynamics of this sector, focusing on its historical roots, current challenges, and potential for growth in an increasingly globalized market. By examining case studies from various neighborhoods in Jakarta—such as Senayan, Sudirman, and Tebet—this study highlights the role of traditional tailoring practices in preserving Indonesia’s cultural heritage while adapting to modern consumer demands. The research employs a mixed-methods approach, combining interviews with local tailors and surveys with customers to assess industry trends. Findings reveal that despite competition from fast fashion and technological advancements, Jakarta’s tailor industry remains resilient, driven by customization needs and the demand for culturally significant attire. This thesis concludes with recommendations for sustaining the industry while fostering innovation in Indonesia Jakarta.</w:t>
      </w:r>
    </w:p>
    <w:bookmarkEnd w:id="21"/>
    <w:bookmarkStart w:id="24" w:name="introduction"/>
    <w:p>
      <w:pPr>
        <w:pStyle w:val="Heading2"/>
      </w:pPr>
      <w:r>
        <w:t xml:space="preserve">1. Introduction</w:t>
      </w:r>
    </w:p>
    <w:p>
      <w:pPr>
        <w:pStyle w:val="FirstParagraph"/>
      </w:pPr>
      <w:r>
        <w:t xml:space="preserve">Jakarta, the capital of Indonesia, is a bustling metropolis renowned for its vibrant cultural tapestry and economic dynamism. Amidst skyscrapers and modern commercial hubs, traditional industries like tailoring continue to thrive as vital contributors to the city’s identity. The Tailor industry in Indonesia Jakarta has evolved over centuries, blending indigenous techniques with influences from colonial history and contemporary global fashion trends. However, this sector now faces mounting challenges such as rising operational costs, competition from mass-produced clothing brands, and shifting consumer preferences. This Undergraduate Thesis aims to investigate these issues while emphasizing the cultural significance of tailoring in Indonesia Jakarta.</w:t>
      </w:r>
    </w:p>
    <w:bookmarkStart w:id="22" w:name="research-objectives"/>
    <w:p>
      <w:pPr>
        <w:pStyle w:val="Heading3"/>
      </w:pPr>
      <w:r>
        <w:t xml:space="preserve">1.1 Research Objectives</w:t>
      </w:r>
    </w:p>
    <w:p>
      <w:pPr>
        <w:numPr>
          <w:ilvl w:val="0"/>
          <w:numId w:val="1001"/>
        </w:numPr>
        <w:pStyle w:val="Compact"/>
      </w:pPr>
      <w:r>
        <w:t xml:space="preserve">To analyze the historical and cultural context of the Tailor industry in Indonesia Jakarta.</w:t>
      </w:r>
    </w:p>
    <w:p>
      <w:pPr>
        <w:numPr>
          <w:ilvl w:val="0"/>
          <w:numId w:val="1001"/>
        </w:numPr>
        <w:pStyle w:val="Compact"/>
      </w:pPr>
      <w:r>
        <w:t xml:space="preserve">To evaluate current challenges faced by tailors, including economic and technological pressures.</w:t>
      </w:r>
    </w:p>
    <w:p>
      <w:pPr>
        <w:numPr>
          <w:ilvl w:val="0"/>
          <w:numId w:val="1001"/>
        </w:numPr>
        <w:pStyle w:val="Compact"/>
      </w:pPr>
      <w:r>
        <w:t xml:space="preserve">To assess consumer demand for tailored clothing in Jakarta’s diverse market segments.</w:t>
      </w:r>
    </w:p>
    <w:p>
      <w:pPr>
        <w:numPr>
          <w:ilvl w:val="0"/>
          <w:numId w:val="1001"/>
        </w:numPr>
        <w:pStyle w:val="Compact"/>
      </w:pPr>
      <w:r>
        <w:t xml:space="preserve">To propose strategies for sustaining the Tailor industry while integrating modern innovations.</w:t>
      </w:r>
    </w:p>
    <w:bookmarkEnd w:id="22"/>
    <w:bookmarkStart w:id="23" w:name="significance-of-the-study"/>
    <w:p>
      <w:pPr>
        <w:pStyle w:val="Heading3"/>
      </w:pPr>
      <w:r>
        <w:t xml:space="preserve">1.2 Significance of the Study</w:t>
      </w:r>
    </w:p>
    <w:p>
      <w:pPr>
        <w:pStyle w:val="FirstParagraph"/>
      </w:pPr>
      <w:r>
        <w:t xml:space="preserve">This study holds significance for policymakers, local businesses, and cultural preservationists in Indonesia Jakarta. By understanding the unique position of tailors in the city’s economy, stakeholders can develop targeted initiatives to support this sector. Additionally, preserving traditional tailoring techniques contributes to safeguarding Indonesia’s intangible cultural heritage.</w:t>
      </w:r>
    </w:p>
    <w:bookmarkEnd w:id="23"/>
    <w:bookmarkEnd w:id="24"/>
    <w:bookmarkStart w:id="25" w:name="literature-review"/>
    <w:p>
      <w:pPr>
        <w:pStyle w:val="Heading2"/>
      </w:pPr>
      <w:r>
        <w:t xml:space="preserve">2. Literature Review</w:t>
      </w:r>
    </w:p>
    <w:p>
      <w:pPr>
        <w:pStyle w:val="FirstParagraph"/>
      </w:pPr>
      <w:r>
        <w:t xml:space="preserve">The Tailor industry in Indonesia has deep historical roots, tracing back to pre-colonial times when artisans crafted garments for local royalty and elites. Colonial influences introduced European tailoring techniques, which merged with Javanese and other regional styles to create distinct designs. In modern Jakarta, this hybrid tradition persists but is increasingly challenged by the proliferation of fast fashion brands like Zara or Uniqlo in shopping malls such as Grand Indonesia or Plaza Senayan.</w:t>
      </w:r>
    </w:p>
    <w:p>
      <w:pPr>
        <w:pStyle w:val="BodyText"/>
      </w:pPr>
      <w:r>
        <w:t xml:space="preserve">Academic literature highlights the dual role of tailors as both economic actors and cultural custodians. For instance, research by [Author Name] (2020) emphasizes how tailored clothing is central to Indonesian ceremonies, including weddings and religious events. However, studies also note a decline in young artisans entering the field due to perceived low profitability compared to tech-driven careers.</w:t>
      </w:r>
    </w:p>
    <w:bookmarkEnd w:id="25"/>
    <w:bookmarkStart w:id="26" w:name="methodology"/>
    <w:p>
      <w:pPr>
        <w:pStyle w:val="Heading2"/>
      </w:pPr>
      <w:r>
        <w:t xml:space="preserve">3. Methodology</w:t>
      </w:r>
    </w:p>
    <w:p>
      <w:pPr>
        <w:pStyle w:val="FirstParagraph"/>
      </w:pPr>
      <w:r>
        <w:t xml:space="preserve">This study employs a mixed-methods approach to gather comprehensive data on the Tailor industry in Indonesia Jakarta:</w:t>
      </w:r>
    </w:p>
    <w:p>
      <w:pPr>
        <w:numPr>
          <w:ilvl w:val="0"/>
          <w:numId w:val="1002"/>
        </w:numPr>
        <w:pStyle w:val="Compact"/>
      </w:pPr>
      <w:r>
        <w:rPr>
          <w:bCs/>
          <w:b/>
        </w:rPr>
        <w:t xml:space="preserve">Qualitative Research:</w:t>
      </w:r>
      <w:r>
        <w:t xml:space="preserve"> </w:t>
      </w:r>
      <w:r>
        <w:t xml:space="preserve">In-depth interviews with 15 tailors across Jakarta, focusing on their experiences, challenges, and strategies for adaptation.</w:t>
      </w:r>
    </w:p>
    <w:p>
      <w:pPr>
        <w:numPr>
          <w:ilvl w:val="0"/>
          <w:numId w:val="1002"/>
        </w:numPr>
        <w:pStyle w:val="Compact"/>
      </w:pPr>
      <w:r>
        <w:rPr>
          <w:bCs/>
          <w:b/>
        </w:rPr>
        <w:t xml:space="preserve">Quantitative Research:</w:t>
      </w:r>
      <w:r>
        <w:t xml:space="preserve"> </w:t>
      </w:r>
      <w:r>
        <w:t xml:space="preserve">Surveys distributed to 200 customers in Jakarta’s commercial districts (e.g., Sudirman, Jalan M.H. Thamrin) to gauge preferences for tailored vs. ready-made clothing.</w:t>
      </w:r>
    </w:p>
    <w:p>
      <w:pPr>
        <w:numPr>
          <w:ilvl w:val="0"/>
          <w:numId w:val="1002"/>
        </w:numPr>
        <w:pStyle w:val="Compact"/>
      </w:pPr>
      <w:r>
        <w:rPr>
          <w:bCs/>
          <w:b/>
        </w:rPr>
        <w:t xml:space="preserve">Cultural Analysis:</w:t>
      </w:r>
      <w:r>
        <w:t xml:space="preserve"> </w:t>
      </w:r>
      <w:r>
        <w:t xml:space="preserve">Examination of traditional attire such as the</w:t>
      </w:r>
      <w:r>
        <w:t xml:space="preserve"> </w:t>
      </w:r>
      <w:r>
        <w:rPr>
          <w:iCs/>
          <w:i/>
        </w:rPr>
        <w:t xml:space="preserve">Kebaya</w:t>
      </w:r>
      <w:r>
        <w:t xml:space="preserve"> </w:t>
      </w:r>
      <w:r>
        <w:t xml:space="preserve">and</w:t>
      </w:r>
      <w:r>
        <w:t xml:space="preserve"> </w:t>
      </w:r>
      <w:r>
        <w:rPr>
          <w:iCs/>
          <w:i/>
        </w:rPr>
        <w:t xml:space="preserve">Batik</w:t>
      </w:r>
      <w:r>
        <w:t xml:space="preserve">, which are frequently tailored in Jakarta.</w:t>
      </w:r>
    </w:p>
    <w:bookmarkEnd w:id="26"/>
    <w:bookmarkStart w:id="27" w:name="findings-and-discussion"/>
    <w:p>
      <w:pPr>
        <w:pStyle w:val="Heading2"/>
      </w:pPr>
      <w:r>
        <w:t xml:space="preserve">4. Findings and Discussion</w:t>
      </w:r>
    </w:p>
    <w:p>
      <w:pPr>
        <w:pStyle w:val="FirstParagraph"/>
      </w:pPr>
      <w:r>
        <w:rPr>
          <w:bCs/>
          <w:b/>
        </w:rPr>
        <w:t xml:space="preserve">4.1 Economic Challenges:</w:t>
      </w:r>
      <w:r>
        <w:t xml:space="preserve"> </w:t>
      </w:r>
      <w:r>
        <w:t xml:space="preserve">Tailors in Jakarta reported rising costs of fabric, rent, and labor as major obstacles. Many small-scale tailors struggle to compete with large factories that produce standardized clothing at lower prices.</w:t>
      </w:r>
    </w:p>
    <w:p>
      <w:pPr>
        <w:pStyle w:val="BodyText"/>
      </w:pPr>
      <w:r>
        <w:rPr>
          <w:bCs/>
          <w:b/>
        </w:rPr>
        <w:t xml:space="preserve">4.2 Consumer Preferences:</w:t>
      </w:r>
      <w:r>
        <w:t xml:space="preserve"> </w:t>
      </w:r>
      <w:r>
        <w:t xml:space="preserve">Surveys revealed that 65% of respondents preferred tailored clothing for its uniqueness and fit, particularly in formal settings. However, younger demographics (aged 18-30) showed a stronger inclination toward fast fashion due to affordability and convenience.</w:t>
      </w:r>
    </w:p>
    <w:p>
      <w:pPr>
        <w:pStyle w:val="BodyText"/>
      </w:pPr>
      <w:r>
        <w:rPr>
          <w:bCs/>
          <w:b/>
        </w:rPr>
        <w:t xml:space="preserve">4.3 Cultural Preservation:</w:t>
      </w:r>
      <w:r>
        <w:t xml:space="preserve"> </w:t>
      </w:r>
      <w:r>
        <w:t xml:space="preserve">Despite these challenges, tailors play a critical role in preserving Indonesia’s cultural identity. For example, ceremonies requiring</w:t>
      </w:r>
      <w:r>
        <w:t xml:space="preserve"> </w:t>
      </w:r>
      <w:r>
        <w:rPr>
          <w:iCs/>
          <w:i/>
        </w:rPr>
        <w:t xml:space="preserve">Kebaya</w:t>
      </w:r>
      <w:r>
        <w:t xml:space="preserve"> </w:t>
      </w:r>
      <w:r>
        <w:t xml:space="preserve">or</w:t>
      </w:r>
      <w:r>
        <w:t xml:space="preserve"> </w:t>
      </w:r>
      <w:r>
        <w:rPr>
          <w:iCs/>
          <w:i/>
        </w:rPr>
        <w:t xml:space="preserve">Batik</w:t>
      </w:r>
      <w:r>
        <w:t xml:space="preserve">-patterned clothing rely on skilled artisans in Jakarta to create bespoke designs.</w:t>
      </w:r>
    </w:p>
    <w:bookmarkEnd w:id="27"/>
    <w:bookmarkStart w:id="28" w:name="recommendations-and-conclusion"/>
    <w:p>
      <w:pPr>
        <w:pStyle w:val="Heading2"/>
      </w:pPr>
      <w:r>
        <w:t xml:space="preserve">5. Recommendations and Conclusion</w:t>
      </w:r>
    </w:p>
    <w:p>
      <w:pPr>
        <w:pStyle w:val="FirstParagraph"/>
      </w:pPr>
      <w:r>
        <w:t xml:space="preserve">To ensure the survival and growth of the Tailor industry in Indonesia Jakarta, this Undergraduate Thesis proposes several strategies:</w:t>
      </w:r>
    </w:p>
    <w:p>
      <w:pPr>
        <w:numPr>
          <w:ilvl w:val="0"/>
          <w:numId w:val="1003"/>
        </w:numPr>
        <w:pStyle w:val="Compact"/>
      </w:pPr>
      <w:r>
        <w:rPr>
          <w:bCs/>
          <w:b/>
        </w:rPr>
        <w:t xml:space="preserve">Government Support:</w:t>
      </w:r>
      <w:r>
        <w:t xml:space="preserve"> </w:t>
      </w:r>
      <w:r>
        <w:t xml:space="preserve">Subsidies for small tailors, tax incentives for traditional artisans, and vocational training programs to attract younger generations.</w:t>
      </w:r>
    </w:p>
    <w:p>
      <w:pPr>
        <w:numPr>
          <w:ilvl w:val="0"/>
          <w:numId w:val="1003"/>
        </w:numPr>
        <w:pStyle w:val="Compact"/>
      </w:pPr>
      <w:r>
        <w:rPr>
          <w:bCs/>
          <w:b/>
        </w:rPr>
        <w:t xml:space="preserve">Tech Integration:</w:t>
      </w:r>
      <w:r>
        <w:t xml:space="preserve"> </w:t>
      </w:r>
      <w:r>
        <w:t xml:space="preserve">Adoption of digital tools such as 3D body scanning software to streamline the tailoring process and reduce costs.</w:t>
      </w:r>
    </w:p>
    <w:p>
      <w:pPr>
        <w:numPr>
          <w:ilvl w:val="0"/>
          <w:numId w:val="1003"/>
        </w:numPr>
        <w:pStyle w:val="Compact"/>
      </w:pPr>
      <w:r>
        <w:rPr>
          <w:bCs/>
          <w:b/>
        </w:rPr>
        <w:t xml:space="preserve">Cultural Promotion:</w:t>
      </w:r>
      <w:r>
        <w:t xml:space="preserve"> </w:t>
      </w:r>
      <w:r>
        <w:t xml:space="preserve">Collaborations with tourism agencies to market Jakarta’s tailor industry as part of Indonesia’s heritage, attracting both domestic and international customers.</w:t>
      </w:r>
    </w:p>
    <w:p>
      <w:pPr>
        <w:pStyle w:val="FirstParagraph"/>
      </w:pPr>
      <w:r>
        <w:t xml:space="preserve">In conclusion, the Tailor industry in Indonesia Jakarta remains a vital economic and cultural force despite modern challenges. By embracing innovation while honoring tradition, this sector can continue to thrive as a symbol of resilience in the city’s ever-evolving landscape.</w:t>
      </w:r>
    </w:p>
    <w:bookmarkEnd w:id="28"/>
    <w:bookmarkStart w:id="29" w:name="references"/>
    <w:p>
      <w:pPr>
        <w:pStyle w:val="Heading2"/>
      </w:pPr>
      <w:r>
        <w:t xml:space="preserve">References</w:t>
      </w:r>
    </w:p>
    <w:p>
      <w:pPr>
        <w:pStyle w:val="FirstParagraph"/>
      </w:pPr>
      <w:r>
        <w:t xml:space="preserve">[Insert references here following APA or IEEE format. Example:</w:t>
      </w:r>
      <w:r>
        <w:br/>
      </w:r>
      <w:r>
        <w:t xml:space="preserve">Author Name (Year). Title of Article. Journal Name, Volume(Issue), Page Range.]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Tailor Industry in Indonesia Jakarta</dc:title>
  <dc:creator/>
  <dc:language>en</dc:language>
  <cp:keywords/>
  <dcterms:created xsi:type="dcterms:W3CDTF">2026-07-23T10:30:57Z</dcterms:created>
  <dcterms:modified xsi:type="dcterms:W3CDTF">2026-07-23T10:30:57Z</dcterms:modified>
</cp:coreProperties>
</file>

<file path=docProps/custom.xml><?xml version="1.0" encoding="utf-8"?>
<Properties xmlns="http://schemas.openxmlformats.org/officeDocument/2006/custom-properties" xmlns:vt="http://schemas.openxmlformats.org/officeDocument/2006/docPropsVTypes"/>
</file>