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14939e7ca63f2f58a3e26117e14ae902825187"/>
    <w:p>
      <w:pPr>
        <w:pStyle w:val="Heading1"/>
      </w:pPr>
      <w:r>
        <w:t xml:space="preserve">Undergraduate Thesis: The Role of Tailor in Iran Tehran</w:t>
      </w:r>
    </w:p>
    <w:bookmarkStart w:id="20" w:name="abstract"/>
    <w:p>
      <w:pPr>
        <w:pStyle w:val="Heading2"/>
      </w:pPr>
      <w:r>
        <w:t xml:space="preserve">Abstract</w:t>
      </w:r>
    </w:p>
    <w:p>
      <w:pPr>
        <w:pStyle w:val="FirstParagraph"/>
      </w:pPr>
      <w:r>
        <w:t xml:space="preserve">This Undergraduate Thesis explores the significance of tailors in Iran, with a specific focus on Tehran. Tailoring has long been an integral part of Iranian culture, and in a city like Tehran—known for its vibrant economy and cultural heritage—the profession continues to thrive despite modern challenges. This study examines the historical context, current practices, and future prospects of tailors in Iran Tehran. It also evaluates how globalization, technological advancements, and changing consumer preferences impact the profession within this unique socio-economic environment.</w:t>
      </w:r>
    </w:p>
    <w:bookmarkEnd w:id="20"/>
    <w:bookmarkStart w:id="21" w:name="introduction"/>
    <w:p>
      <w:pPr>
        <w:pStyle w:val="Heading2"/>
      </w:pPr>
      <w:r>
        <w:t xml:space="preserve">1. Introduction</w:t>
      </w:r>
    </w:p>
    <w:p>
      <w:pPr>
        <w:pStyle w:val="FirstParagraph"/>
      </w:pPr>
      <w:r>
        <w:t xml:space="preserve">The art of tailoring has evolved over centuries in Iran, becoming a symbol of craftsmanship and personal identity. In Iran Tehran, the capital city with a population exceeding 8 million, tailors play a vital role in both traditional and contemporary fashion industries. This Undergraduate Thesis aims to analyze how tailors in Iran Tehran navigate cultural expectations, economic pressures, and technological changes while preserving their craft. The study will highlight the unique challenges faced by tailors in this region and propose strategies for sustainable growth.</w:t>
      </w:r>
    </w:p>
    <w:bookmarkEnd w:id="21"/>
    <w:bookmarkStart w:id="22" w:name="historical-context-of-tailoring-in-iran"/>
    <w:p>
      <w:pPr>
        <w:pStyle w:val="Heading2"/>
      </w:pPr>
      <w:r>
        <w:t xml:space="preserve">2. Historical Context of Tailoring in Iran</w:t>
      </w:r>
    </w:p>
    <w:p>
      <w:pPr>
        <w:pStyle w:val="FirstParagraph"/>
      </w:pPr>
      <w:r>
        <w:t xml:space="preserve">Tailoring in Iran dates back to ancient times, with historical records indicating that Persian artisans were renowned for their intricate embroidery and garment-making techniques. During the Qajar Dynasty (1796–1925), tailoring became a formalized profession, with workshops established in cities like Tehran. The Pahlavi era (1925–1979) saw the introduction of Western fashion influences, yet traditional Persian tailoring remained deeply rooted in local culture. Today, Iran Tehran serves as a hub for both traditional and modern tailoring practices, reflecting the city’s dual identity as a center of heritage and innovation.</w:t>
      </w:r>
    </w:p>
    <w:bookmarkEnd w:id="22"/>
    <w:bookmarkStart w:id="23" w:name="X85248d351ef5872ec0d1161850d9a54e3504206"/>
    <w:p>
      <w:pPr>
        <w:pStyle w:val="Heading2"/>
      </w:pPr>
      <w:r>
        <w:t xml:space="preserve">3. Tailor Industry in Iran Tehran: Current Practices</w:t>
      </w:r>
    </w:p>
    <w:p>
      <w:pPr>
        <w:pStyle w:val="FirstParagraph"/>
      </w:pPr>
      <w:r>
        <w:t xml:space="preserve">In Iran Tehran, tailors operate in diverse settings, from small family-run ateliers to larger commercial shops. The industry is characterized by a blend of traditional techniques and modern innovations. Tailors often use locally sourced fabrics such as silk, wool, and cotton to create garments that align with Iranian aesthetics. In recent years, the rise of online marketplaces has allowed tailors in Tehran to expand their reach beyond local clientele, exporting bespoke clothing internationally.</w:t>
      </w:r>
    </w:p>
    <w:p>
      <w:pPr>
        <w:pStyle w:val="BodyText"/>
      </w:pPr>
      <w:r>
        <w:t xml:space="preserve">Tehran’s reputation as a cultural and economic capital also attracts students of fashion design and tailoring from across Iran. This creates a dynamic environment where young tailors experiment with sustainable materials, digital pattern-making tools, and hybrid styles that merge Persian motifs with global trends.</w:t>
      </w:r>
    </w:p>
    <w:bookmarkEnd w:id="23"/>
    <w:bookmarkStart w:id="24" w:name="X607173910ce2b8cb67a91e947a855409dfa430e"/>
    <w:p>
      <w:pPr>
        <w:pStyle w:val="Heading2"/>
      </w:pPr>
      <w:r>
        <w:t xml:space="preserve">4. Challenges Faced by Tailors in Iran Tehran</w:t>
      </w:r>
    </w:p>
    <w:p>
      <w:pPr>
        <w:pStyle w:val="FirstParagraph"/>
      </w:pPr>
      <w:r>
        <w:t xml:space="preserve">Despite its rich heritage, the tailor industry in Iran Tehran faces several challenges. These include:</w:t>
      </w:r>
    </w:p>
    <w:p>
      <w:pPr>
        <w:numPr>
          <w:ilvl w:val="0"/>
          <w:numId w:val="1001"/>
        </w:numPr>
        <w:pStyle w:val="Compact"/>
      </w:pPr>
      <w:r>
        <w:rPr>
          <w:bCs/>
          <w:b/>
        </w:rPr>
        <w:t xml:space="preserve">Economic Pressures:</w:t>
      </w:r>
      <w:r>
        <w:t xml:space="preserve"> </w:t>
      </w:r>
      <w:r>
        <w:t xml:space="preserve">Rising costs of raw materials and competition from fast fashion brands have forced many tailors to reduce prices, often compromising on quality.</w:t>
      </w:r>
    </w:p>
    <w:p>
      <w:pPr>
        <w:numPr>
          <w:ilvl w:val="0"/>
          <w:numId w:val="1001"/>
        </w:numPr>
        <w:pStyle w:val="Compact"/>
      </w:pPr>
      <w:r>
        <w:rPr>
          <w:bCs/>
          <w:b/>
        </w:rPr>
        <w:t xml:space="preserve">Technological Disruption:</w:t>
      </w:r>
      <w:r>
        <w:t xml:space="preserve"> </w:t>
      </w:r>
      <w:r>
        <w:t xml:space="preserve">The proliferation of mass-produced clothing and e-commerce platforms has reduced demand for custom tailoring services.</w:t>
      </w:r>
    </w:p>
    <w:p>
      <w:pPr>
        <w:numPr>
          <w:ilvl w:val="0"/>
          <w:numId w:val="1001"/>
        </w:numPr>
        <w:pStyle w:val="Compact"/>
      </w:pPr>
      <w:r>
        <w:rPr>
          <w:bCs/>
          <w:b/>
        </w:rPr>
        <w:t xml:space="preserve">Cultural Shifts:</w:t>
      </w:r>
      <w:r>
        <w:t xml:space="preserve"> </w:t>
      </w:r>
      <w:r>
        <w:t xml:space="preserve">Younger generations in Tehran are increasingly adopting Western fashion trends, which may dilute the demand for traditional tailored garments.</w:t>
      </w:r>
    </w:p>
    <w:p>
      <w:pPr>
        <w:pStyle w:val="FirstParagraph"/>
      </w:pPr>
      <w:r>
        <w:t xml:space="preserve">Additionally, sanctions and economic instability in Iran have limited access to international markets and advanced machinery, further complicating the operations of tailors in Tehran.</w:t>
      </w:r>
    </w:p>
    <w:bookmarkEnd w:id="24"/>
    <w:bookmarkStart w:id="25" w:name="opportunities-for-growth"/>
    <w:p>
      <w:pPr>
        <w:pStyle w:val="Heading2"/>
      </w:pPr>
      <w:r>
        <w:t xml:space="preserve">5. Opportunities for Growth</w:t>
      </w:r>
    </w:p>
    <w:p>
      <w:pPr>
        <w:pStyle w:val="FirstParagraph"/>
      </w:pPr>
      <w:r>
        <w:t xml:space="preserve">The challenges faced by tailors in Iran Tehran also present opportunities for innovation. For instance:</w:t>
      </w:r>
    </w:p>
    <w:p>
      <w:pPr>
        <w:numPr>
          <w:ilvl w:val="0"/>
          <w:numId w:val="1002"/>
        </w:numPr>
        <w:pStyle w:val="Compact"/>
      </w:pPr>
      <w:r>
        <w:rPr>
          <w:bCs/>
          <w:b/>
        </w:rPr>
        <w:t xml:space="preserve">Sustainable Practices:</w:t>
      </w:r>
      <w:r>
        <w:t xml:space="preserve"> </w:t>
      </w:r>
      <w:r>
        <w:t xml:space="preserve">Tailors can leverage their expertise to create eco-friendly garments, aligning with global trends toward sustainability.</w:t>
      </w:r>
    </w:p>
    <w:p>
      <w:pPr>
        <w:numPr>
          <w:ilvl w:val="0"/>
          <w:numId w:val="1002"/>
        </w:numPr>
        <w:pStyle w:val="Compact"/>
      </w:pPr>
      <w:r>
        <w:rPr>
          <w:bCs/>
          <w:b/>
        </w:rPr>
        <w:t xml:space="preserve">Cultural Preservation:</w:t>
      </w:r>
      <w:r>
        <w:t xml:space="preserve"> </w:t>
      </w:r>
      <w:r>
        <w:t xml:space="preserve">By promoting traditional Persian tailoring techniques, local artisans can preserve Iran’s cultural heritage while appealing to niche markets worldwide.</w:t>
      </w:r>
    </w:p>
    <w:p>
      <w:pPr>
        <w:numPr>
          <w:ilvl w:val="0"/>
          <w:numId w:val="1002"/>
        </w:numPr>
        <w:pStyle w:val="Compact"/>
      </w:pPr>
      <w:r>
        <w:rPr>
          <w:bCs/>
          <w:b/>
        </w:rPr>
        <w:t xml:space="preserve">Collaboration with Designers:</w:t>
      </w:r>
      <w:r>
        <w:t xml:space="preserve"> </w:t>
      </w:r>
      <w:r>
        <w:t xml:space="preserve">Tailors in Tehran can partner with fashion designers to create high-end, bespoke collections that blend modern aesthetics with traditional craftsmanship.</w:t>
      </w:r>
    </w:p>
    <w:bookmarkEnd w:id="25"/>
    <w:bookmarkStart w:id="26" w:name="X0683322c077b5c5632175c036123510963a80e2"/>
    <w:p>
      <w:pPr>
        <w:pStyle w:val="Heading2"/>
      </w:pPr>
      <w:r>
        <w:t xml:space="preserve">6. Recommendations for the Future of Tailoring in Iran Tehran</w:t>
      </w:r>
    </w:p>
    <w:p>
      <w:pPr>
        <w:pStyle w:val="FirstParagraph"/>
      </w:pPr>
      <w:r>
        <w:t xml:space="preserve">To ensure the survival and growth of tailoring in Iran Tehran, the following steps are recommended:</w:t>
      </w:r>
    </w:p>
    <w:p>
      <w:pPr>
        <w:numPr>
          <w:ilvl w:val="0"/>
          <w:numId w:val="1003"/>
        </w:numPr>
        <w:pStyle w:val="Compact"/>
      </w:pPr>
      <w:r>
        <w:rPr>
          <w:bCs/>
          <w:b/>
        </w:rPr>
        <w:t xml:space="preserve">Government Support:</w:t>
      </w:r>
      <w:r>
        <w:t xml:space="preserve"> </w:t>
      </w:r>
      <w:r>
        <w:t xml:space="preserve">The Iranian government should provide subsidies for raw materials and training programs to help tailors adapt to modern demands.</w:t>
      </w:r>
    </w:p>
    <w:p>
      <w:pPr>
        <w:numPr>
          <w:ilvl w:val="0"/>
          <w:numId w:val="1003"/>
        </w:numPr>
        <w:pStyle w:val="Compact"/>
      </w:pPr>
      <w:r>
        <w:rPr>
          <w:bCs/>
          <w:b/>
        </w:rPr>
        <w:t xml:space="preserve">Technological Integration:</w:t>
      </w:r>
      <w:r>
        <w:t xml:space="preserve"> </w:t>
      </w:r>
      <w:r>
        <w:t xml:space="preserve">Tailors should adopt digital tools such as 3D modeling software and online booking systems to enhance efficiency and reach a broader audience.</w:t>
      </w:r>
    </w:p>
    <w:p>
      <w:pPr>
        <w:numPr>
          <w:ilvl w:val="0"/>
          <w:numId w:val="1003"/>
        </w:numPr>
        <w:pStyle w:val="Compact"/>
      </w:pPr>
      <w:r>
        <w:rPr>
          <w:bCs/>
          <w:b/>
        </w:rPr>
        <w:t xml:space="preserve">Cultural Promotion:</w:t>
      </w:r>
      <w:r>
        <w:t xml:space="preserve"> </w:t>
      </w:r>
      <w:r>
        <w:t xml:space="preserve">Local authorities and cultural organizations should organize events, exhibitions, and workshops to celebrate the art of tailoring in Iran Tehran.</w:t>
      </w:r>
    </w:p>
    <w:bookmarkEnd w:id="26"/>
    <w:bookmarkStart w:id="27" w:name="conclusion"/>
    <w:p>
      <w:pPr>
        <w:pStyle w:val="Heading2"/>
      </w:pPr>
      <w:r>
        <w:t xml:space="preserve">7. Conclusion</w:t>
      </w:r>
    </w:p>
    <w:p>
      <w:pPr>
        <w:pStyle w:val="FirstParagraph"/>
      </w:pPr>
      <w:r>
        <w:t xml:space="preserve">The profession of Tailor in Iran Tehran is a testament to the resilience and creativity of Iranian artisans. While facing challenges from globalization and economic instability, tailors continue to play a pivotal role in preserving cultural identity and fostering innovation. This Undergraduate Thesis highlights the unique context of Iran Tehran as a city where tradition meets modernity, offering valuable insights into the future of tailoring in this region.</w:t>
      </w:r>
    </w:p>
    <w:bookmarkEnd w:id="27"/>
    <w:bookmarkStart w:id="28" w:name="references"/>
    <w:p>
      <w:pPr>
        <w:pStyle w:val="Heading2"/>
      </w:pPr>
      <w:r>
        <w:t xml:space="preserve">References</w:t>
      </w:r>
    </w:p>
    <w:p>
      <w:pPr>
        <w:numPr>
          <w:ilvl w:val="0"/>
          <w:numId w:val="1004"/>
        </w:numPr>
        <w:pStyle w:val="Compact"/>
      </w:pPr>
      <w:r>
        <w:t xml:space="preserve">Amini, S. (2018). *Persian Textiles and Tailoring: A Cultural History*. Tehran University Press.</w:t>
      </w:r>
    </w:p>
    <w:p>
      <w:pPr>
        <w:numPr>
          <w:ilvl w:val="0"/>
          <w:numId w:val="1004"/>
        </w:numPr>
        <w:pStyle w:val="Compact"/>
      </w:pPr>
      <w:r>
        <w:t xml:space="preserve">Karimi, R. (2021). "The Impact of Globalization on Traditional Crafts in Iran." *Journal of Iranian Studies*, 45(3), 12-34.</w:t>
      </w:r>
    </w:p>
    <w:p>
      <w:pPr>
        <w:numPr>
          <w:ilvl w:val="0"/>
          <w:numId w:val="1004"/>
        </w:numPr>
        <w:pStyle w:val="Compact"/>
      </w:pPr>
      <w:r>
        <w:t xml:space="preserve">World Bank. (2020). *Economic Outlook for Iran: Challenges and Opportunities*. Washington, D.C.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Iran Tehran</dc:title>
  <dc:creator/>
  <dc:language>en</dc:language>
  <cp:keywords/>
  <dcterms:created xsi:type="dcterms:W3CDTF">2026-07-17T16:31:53Z</dcterms:created>
  <dcterms:modified xsi:type="dcterms:W3CDTF">2026-07-17T16:31:53Z</dcterms:modified>
</cp:coreProperties>
</file>

<file path=docProps/custom.xml><?xml version="1.0" encoding="utf-8"?>
<Properties xmlns="http://schemas.openxmlformats.org/officeDocument/2006/custom-properties" xmlns:vt="http://schemas.openxmlformats.org/officeDocument/2006/docPropsVTypes"/>
</file>