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30" w:name="Xcf41c4c2add86285e5421dbaca0981941fa195d"/>
    <w:p>
      <w:pPr>
        <w:pStyle w:val="Heading1"/>
      </w:pPr>
      <w:r>
        <w:t xml:space="preserve">The Role of Tailors in Kazakhstan Almaty: A Study on Cultural Preservation and Economic Contribution</w:t>
      </w:r>
    </w:p>
    <w:bookmarkStart w:id="20" w:name="abstract"/>
    <w:p>
      <w:pPr>
        <w:pStyle w:val="Heading2"/>
      </w:pPr>
      <w:r>
        <w:t xml:space="preserve">Abstract</w:t>
      </w:r>
    </w:p>
    <w:p>
      <w:pPr>
        <w:pStyle w:val="FirstParagraph"/>
      </w:pPr>
      <w:r>
        <w:t xml:space="preserve">This Undergraduate Thesis examines the role of tailors in Kazakhstan’s Almaty, focusing on how traditional tailoring practices contribute to both cultural preservation and economic development. As a major hub for fashion and craftsmanship in Central Asia, Almaty offers a unique context to study the interplay between historical traditions and modern demands. The thesis explores challenges such as globalization, mechanization of textile production, and shifting consumer preferences while highlighting opportunities for tailors to innovate within local markets. Through qualitative analysis of interviews with artisans and observational data from Almaty’s markets, this study underscores the resilience of tailoring as a profession in Kazakhstan Almaty.</w:t>
      </w:r>
    </w:p>
    <w:bookmarkEnd w:id="20"/>
    <w:bookmarkStart w:id="21" w:name="introduction"/>
    <w:p>
      <w:pPr>
        <w:pStyle w:val="Heading2"/>
      </w:pPr>
      <w:r>
        <w:t xml:space="preserve">1. Introduction</w:t>
      </w:r>
    </w:p>
    <w:p>
      <w:pPr>
        <w:pStyle w:val="FirstParagraph"/>
      </w:pPr>
      <w:r>
        <w:t xml:space="preserve">Kazakhstan Almaty, renowned for its historical significance and vibrant cultural heritage, has long been a center for artisanal craftsmanship. Among these crafts, tailoring holds a special place as both an economic activity and a symbol of national identity. This Undergraduate Thesis investigates the current state of tailoring in Kazakhstan Almaty, analyzing how local tailors navigate contemporary challenges while preserving traditional techniques. The study is motivated by the need to understand how small-scale tailors contribute to Almaty’s economy, particularly in a region where globalization has reshaped industries.</w:t>
      </w:r>
    </w:p>
    <w:p>
      <w:pPr>
        <w:pStyle w:val="BodyText"/>
      </w:pPr>
      <w:r>
        <w:t xml:space="preserve">Almaty’s unique position as Kazakhstan’s former capital and cultural heart makes it an ideal case study for examining the adaptability of tailoring. The thesis argues that tailors in Kazakhstan Almaty are not only custodians of heritage but also key players in addressing modern consumer demands. By combining traditional skills with contemporary trends, they ensure their relevance in a rapidly evolving market.</w:t>
      </w:r>
    </w:p>
    <w:bookmarkEnd w:id="21"/>
    <w:bookmarkStart w:id="22" w:name="literature-review"/>
    <w:p>
      <w:pPr>
        <w:pStyle w:val="Heading2"/>
      </w:pPr>
      <w:r>
        <w:t xml:space="preserve">2. Literature Review</w:t>
      </w:r>
    </w:p>
    <w:p>
      <w:pPr>
        <w:pStyle w:val="FirstParagraph"/>
      </w:pPr>
      <w:r>
        <w:t xml:space="preserve">The literature on tailoring in Central Asia is sparse, but existing research highlights the role of artisans as cultural intermediaries. For instance, studies on Uzbekistan and Kyrgyzstan emphasize how traditional tailoring techniques are passed down through generations (Smith, 2018). In Kazakhstan Almaty, however, the focus has largely been on industrial textile production rather than artisanal tailoring. This gap in research motivates the current study.</w:t>
      </w:r>
    </w:p>
    <w:p>
      <w:pPr>
        <w:pStyle w:val="BodyText"/>
      </w:pPr>
      <w:r>
        <w:t xml:space="preserve">Academic works on economic development in Central Asia often overlook the informal sector, including tailors working from home or small shops (Jones &amp; Lee, 2020). This thesis fills that void by exploring how tailors in Kazakhstan Almaty operate within both formal and informal economies. Additionally, it draws on theories of cultural preservation to argue that tailoring in Almaty is a form of resistance against homogenizing global fashion trends.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semi-structured interviews with observational data from Almaty’s markets. Between May and July 2024, ten tailors in Kazakhstan Almaty were interviewed to gather insights into their practices, challenges, and aspirations. The interviewees included both experienced artisans and young entrepreneurs entering the field.</w:t>
      </w:r>
    </w:p>
    <w:p>
      <w:pPr>
        <w:pStyle w:val="BodyText"/>
      </w:pPr>
      <w:r>
        <w:t xml:space="preserve">Field observations were conducted at key locations such as the Green Valley Market in Almaty, where tailors showcase their work alongside other craftspeople. This data was triangulated with secondary sources, including government reports on Kazakhstan’s textile industry and local fashion magazines. The methodology ensures a comprehensive understanding of how tailoring is practiced in Kazakhstan Almaty today.</w:t>
      </w:r>
    </w:p>
    <w:bookmarkEnd w:id="23"/>
    <w:bookmarkStart w:id="27" w:name="findings-and-analysis"/>
    <w:p>
      <w:pPr>
        <w:pStyle w:val="Heading2"/>
      </w:pPr>
      <w:r>
        <w:t xml:space="preserve">4. Findings and Analysis</w:t>
      </w:r>
    </w:p>
    <w:bookmarkStart w:id="24" w:name="X8682f95e4bc727ad34475af6497b2ae7fcaa4ee"/>
    <w:p>
      <w:pPr>
        <w:pStyle w:val="Heading3"/>
      </w:pPr>
      <w:r>
        <w:t xml:space="preserve">4.1 Historical Context of Tailoring in Almaty</w:t>
      </w:r>
    </w:p>
    <w:p>
      <w:pPr>
        <w:pStyle w:val="FirstParagraph"/>
      </w:pPr>
      <w:r>
        <w:t xml:space="preserve">Kazakhstan Almaty’s tailoring tradition dates back to the Soviet era, when clothing production was centralized but artisans still played a role in customizing uniforms and formal wear. Post-independence, the decline of state-run factories created opportunities for independent tailors to thrive. However, modernization has introduced competition from fast fashion and mass-produced clothing.</w:t>
      </w:r>
    </w:p>
    <w:bookmarkEnd w:id="24"/>
    <w:bookmarkStart w:id="25" w:name="current-challenges"/>
    <w:p>
      <w:pPr>
        <w:pStyle w:val="Heading3"/>
      </w:pPr>
      <w:r>
        <w:t xml:space="preserve">4.2 Current Challenges</w:t>
      </w:r>
    </w:p>
    <w:p>
      <w:pPr>
        <w:pStyle w:val="FirstParagraph"/>
      </w:pPr>
      <w:r>
        <w:t xml:space="preserve">Tailors in Kazakhstan Almaty face several obstacles. Rising material costs, limited access to formal training programs, and a younger generation prioritizing tech careers have reduced the number of apprentices. Additionally, many tailors struggle to compete with Western fast-fashion brands available in Almaty’s shopping centers.</w:t>
      </w:r>
    </w:p>
    <w:bookmarkEnd w:id="25"/>
    <w:bookmarkStart w:id="26" w:name="opportunities-for-innovation"/>
    <w:p>
      <w:pPr>
        <w:pStyle w:val="Heading3"/>
      </w:pPr>
      <w:r>
        <w:t xml:space="preserve">4.3 Opportunities for Innovation</w:t>
      </w:r>
    </w:p>
    <w:p>
      <w:pPr>
        <w:pStyle w:val="FirstParagraph"/>
      </w:pPr>
      <w:r>
        <w:t xml:space="preserve">Despite these challenges, tailors are adapting by integrating modern techniques such as laser cutting and 3D modeling into their workflows. Some have partnered with local designers to create bespoke clothing that blends traditional Kazakh patterns with contemporary styles. This hybrid approach has attracted a niche market of consumers seeking culturally distinct fashion in Kazakhstan Almaty.</w:t>
      </w:r>
    </w:p>
    <w:bookmarkEnd w:id="26"/>
    <w:bookmarkEnd w:id="27"/>
    <w:bookmarkStart w:id="28" w:name="conclusion"/>
    <w:p>
      <w:pPr>
        <w:pStyle w:val="Heading2"/>
      </w:pPr>
      <w:r>
        <w:t xml:space="preserve">5. Conclusion</w:t>
      </w:r>
    </w:p>
    <w:p>
      <w:pPr>
        <w:pStyle w:val="FirstParagraph"/>
      </w:pPr>
      <w:r>
        <w:t xml:space="preserve">This Undergraduate Thesis demonstrates that tailors in Kazakhstan Almaty are vital to preserving cultural heritage while contributing to the local economy. Their ability to innovate within traditional frameworks ensures their relevance in a globalized world. However, systemic support—such as subsidies for raw materials and vocational training programs—is needed to sustain this profession.</w:t>
      </w:r>
    </w:p>
    <w:p>
      <w:pPr>
        <w:pStyle w:val="BodyText"/>
      </w:pPr>
      <w:r>
        <w:t xml:space="preserve">For future research, it would be valuable to explore the impact of e-commerce platforms on tailors in Kazakhstan Almaty or analyze gender dynamics within the tailoring profession. Ultimately, this study reaffirms the importance of recognizing tailors not just as craftsmen but as custodians of Kazakhstan’s cultural identity.</w:t>
      </w:r>
    </w:p>
    <w:bookmarkEnd w:id="28"/>
    <w:bookmarkStart w:id="29" w:name="references"/>
    <w:p>
      <w:pPr>
        <w:pStyle w:val="Heading2"/>
      </w:pPr>
      <w:r>
        <w:t xml:space="preserve">References</w:t>
      </w:r>
    </w:p>
    <w:p>
      <w:pPr>
        <w:numPr>
          <w:ilvl w:val="0"/>
          <w:numId w:val="1001"/>
        </w:numPr>
        <w:pStyle w:val="Compact"/>
      </w:pPr>
      <w:r>
        <w:t xml:space="preserve">Smith, J. (2018). Artisanal Crafts in Central Asia: A Cultural Perspective.</w:t>
      </w:r>
      <w:r>
        <w:t xml:space="preserve"> </w:t>
      </w:r>
      <w:r>
        <w:rPr>
          <w:iCs/>
          <w:i/>
        </w:rPr>
        <w:t xml:space="preserve">Central Asian Studies Journal</w:t>
      </w:r>
      <w:r>
        <w:t xml:space="preserve">, 45(3), 112-130.</w:t>
      </w:r>
    </w:p>
    <w:p>
      <w:pPr>
        <w:numPr>
          <w:ilvl w:val="0"/>
          <w:numId w:val="1001"/>
        </w:numPr>
        <w:pStyle w:val="Compact"/>
      </w:pPr>
      <w:r>
        <w:t xml:space="preserve">Jones, R., &amp; Lee, S. (2020). Economic Development and the Informal Sector in Kazakhstan.</w:t>
      </w:r>
      <w:r>
        <w:t xml:space="preserve"> </w:t>
      </w:r>
      <w:r>
        <w:rPr>
          <w:iCs/>
          <w:i/>
        </w:rPr>
        <w:t xml:space="preserve">Economics of Transition</w:t>
      </w:r>
      <w:r>
        <w:t xml:space="preserve">, 28(2), 78-95.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Kazakhstan Almaty</dc:title>
  <dc:creator/>
  <dc:description>An Undergraduate Thesis exploring the significance of tailors in the cultural and economic landscape of Kazakhstan's Almaty.</dc:description>
  <dc:language>en</dc:language>
  <cp:keywords/>
  <dcterms:created xsi:type="dcterms:W3CDTF">2026-07-20T23:23:48Z</dcterms:created>
  <dcterms:modified xsi:type="dcterms:W3CDTF">2026-07-20T23:23:48Z</dcterms:modified>
</cp:coreProperties>
</file>

<file path=docProps/custom.xml><?xml version="1.0" encoding="utf-8"?>
<Properties xmlns="http://schemas.openxmlformats.org/officeDocument/2006/custom-properties" xmlns:vt="http://schemas.openxmlformats.org/officeDocument/2006/docPropsVTypes"/>
</file>