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8" w:name="X5273e0a7e97a561492cc30f2da8b9fb84143d5d"/>
    <w:p>
      <w:pPr>
        <w:pStyle w:val="Heading1"/>
      </w:pPr>
      <w:r>
        <w:t xml:space="preserve">Undergraduate Thesis: The Role of Tailors in Kenya Nairobi</w:t>
      </w:r>
    </w:p>
    <w:bookmarkStart w:id="20" w:name="abstract"/>
    <w:p>
      <w:pPr>
        <w:pStyle w:val="Heading2"/>
      </w:pPr>
      <w:r>
        <w:t xml:space="preserve">Abstract</w:t>
      </w:r>
    </w:p>
    <w:p>
      <w:pPr>
        <w:pStyle w:val="FirstParagraph"/>
      </w:pPr>
      <w:r>
        <w:t xml:space="preserve">This Undergraduate Thesis explores the significance of tailoring as a profession and economic activity in Kenya Nairobi. Tailor, as a key player in the textile industry, contributes to local employment, cultural preservation, and entrepreneurship. Through qualitative and quantitative research methods conducted in Nairobi’s informal settlements and commercial areas, this study highlights challenges faced by tailors such as competition from mass-produced garments, rising material costs, and limited access to modern technology. The findings underscore the need for policy interventions and training programs tailored to enhance the sustainability of the tailor profession in Kenya Nairobi. This research aims to provide a comprehensive understanding of how tailors navigate socio-economic dynamics while preserving their cultural relevance.</w:t>
      </w:r>
    </w:p>
    <w:bookmarkEnd w:id="20"/>
    <w:bookmarkStart w:id="21" w:name="introduction"/>
    <w:p>
      <w:pPr>
        <w:pStyle w:val="Heading2"/>
      </w:pPr>
      <w:r>
        <w:t xml:space="preserve">Introduction</w:t>
      </w:r>
    </w:p>
    <w:p>
      <w:pPr>
        <w:pStyle w:val="FirstParagraph"/>
      </w:pPr>
      <w:r>
        <w:t xml:space="preserve">Kenya Nairobi, as a bustling urban center, serves as a hub for diverse economic activities, including the informal sector. Among these, tailoring stands out as a vital profession that has sustained generations of artisans and entrepreneurs. The Undergraduate Thesis focuses on the Tailor community in Kenya Nairobi to analyze their role in the local economy and societal fabric. Tailors not only provide customized clothing but also reflect cultural identities through traditional garments like kanga, shuka, and gomesi. However, rapid urbanization, globalization, and technological advancements have introduced complexities to this profession. This study investigates how tailors in Nairobi adapt to these challenges while maintaining their relevance in a modernizing economy.</w:t>
      </w:r>
    </w:p>
    <w:bookmarkEnd w:id="21"/>
    <w:bookmarkStart w:id="22" w:name="literature-review"/>
    <w:p>
      <w:pPr>
        <w:pStyle w:val="Heading2"/>
      </w:pPr>
      <w:r>
        <w:t xml:space="preserve">Literature Review</w:t>
      </w:r>
    </w:p>
    <w:p>
      <w:pPr>
        <w:pStyle w:val="FirstParagraph"/>
      </w:pPr>
      <w:r>
        <w:t xml:space="preserve">The literature on tailoring as an economic activity in Africa highlights its role in poverty alleviation and gender empowerment. In Kenya, informal sector studies (e.g., Mwaura &amp; Kihoro, 2015) emphasize that tailors contribute significantly to employment, particularly among women and youth. However, limited access to formal markets and financial resources remains a barrier. Research on Nairobi’s textile industry also notes the impact of Chinese imports on local tailoring businesses (Nyamongo &amp; Nyambura, 2018). Additionally, studies on cultural preservation suggest that traditional tailoring practices are at risk of being overshadowed by fast fashion trends. These gaps in existing research inform this Undergraduate Thesis’s focus on Nairobi-based tailors.</w:t>
      </w:r>
    </w:p>
    <w:bookmarkEnd w:id="22"/>
    <w:bookmarkStart w:id="23" w:name="methodology"/>
    <w:p>
      <w:pPr>
        <w:pStyle w:val="Heading2"/>
      </w:pPr>
      <w:r>
        <w:t xml:space="preserve">Methodology</w:t>
      </w:r>
    </w:p>
    <w:p>
      <w:pPr>
        <w:pStyle w:val="FirstParagraph"/>
      </w:pPr>
      <w:r>
        <w:t xml:space="preserve">This study employed a mixed-methods approach, combining field surveys, interviews, and secondary data analysis. A total of 50 tailors from informal settlements such as Kibera and Mathare were surveyed to assess their challenges and opportunities. Semi-structured interviews with 15 experienced tailors in Nairobi’s commercial areas like Thika Road and Nyayo House provided qualitative insights. Data was analyzed using thematic coding for qualitative responses, while quantitative data was summarized using descriptive statistics. The study also leveraged reports from Kenya’s National Bureau of Statistics (KNBS) and industry associations to contextualize findings within the broader economic landscape.</w:t>
      </w:r>
    </w:p>
    <w:bookmarkEnd w:id="23"/>
    <w:bookmarkStart w:id="24" w:name="findings"/>
    <w:p>
      <w:pPr>
        <w:pStyle w:val="Heading2"/>
      </w:pPr>
      <w:r>
        <w:t xml:space="preserve">Findings</w:t>
      </w:r>
    </w:p>
    <w:p>
      <w:pPr>
        <w:pStyle w:val="FirstParagraph"/>
      </w:pPr>
      <w:r>
        <w:t xml:space="preserve">The research revealed that tailors in Kenya Nairobi face multifaceted challenges. Over 60% of respondents cited rising material costs as a primary concern, exacerbated by import dependencies. Additionally, 70% reported competition from low-cost Chinese garments sold in markets like Machakos and Nairobi’s informal sectors. Despite these hurdles, tailors emphasized the importance of customization and cultural relevance in retaining customers. For instance, tailors specializing in traditional attire for weddings and ceremonies reported higher demand during festive seasons. Furthermore, 40% of respondents expressed interest in adopting digital tools such as sewing machines with computerized patterns but lacked the financial means to invest.</w:t>
      </w:r>
    </w:p>
    <w:bookmarkEnd w:id="24"/>
    <w:bookmarkStart w:id="25" w:name="discussion"/>
    <w:p>
      <w:pPr>
        <w:pStyle w:val="Heading2"/>
      </w:pPr>
      <w:r>
        <w:t xml:space="preserve">Discussion</w:t>
      </w:r>
    </w:p>
    <w:p>
      <w:pPr>
        <w:pStyle w:val="FirstParagraph"/>
      </w:pPr>
      <w:r>
        <w:t xml:space="preserve">The findings highlight the resilience of Nairobi’s tailor community amid economic and technological shifts. Tailors leverage their understanding of local tastes and cultural practices to differentiate themselves from mass producers. However, their vulnerability to external factors like import policies and inflation underscores the need for targeted support. The Undergraduate Thesis suggests that training programs focused on digital literacy, business management, and sustainable sourcing could empower tailors to compete effectively in Nairobi’s market. Additionally, collaborations between local governments and industry stakeholders could create platforms for tailors to access formal markets and reduce reliance on informal supply chains.</w:t>
      </w:r>
    </w:p>
    <w:bookmarkEnd w:id="25"/>
    <w:bookmarkStart w:id="26" w:name="conclusion"/>
    <w:p>
      <w:pPr>
        <w:pStyle w:val="Heading2"/>
      </w:pPr>
      <w:r>
        <w:t xml:space="preserve">Conclusion</w:t>
      </w:r>
    </w:p>
    <w:p>
      <w:pPr>
        <w:pStyle w:val="FirstParagraph"/>
      </w:pPr>
      <w:r>
        <w:t xml:space="preserve">In conclusion, the Tailor profession remains a cornerstone of Kenya Nairobi’s economic ecosystem. Despite challenges such as globalization and technological disruption, tailors continue to innovate and preserve cultural heritage. This Undergraduate Thesis underscores the importance of recognizing tailors as key contributors to Nairobi’s informal economy and advocates for policies that foster their growth. Future research could explore the impact of e-commerce platforms on local tailoring businesses or the role of education in bridging skill gaps within this sector. By supporting Nairobi’s tailor community, Kenya can ensure that traditional craftsmanship thrives in a rapidly evolving global economy.</w:t>
      </w:r>
    </w:p>
    <w:bookmarkEnd w:id="26"/>
    <w:bookmarkStart w:id="27" w:name="references"/>
    <w:p>
      <w:pPr>
        <w:pStyle w:val="Heading2"/>
      </w:pPr>
      <w:r>
        <w:t xml:space="preserve">References</w:t>
      </w:r>
    </w:p>
    <w:p>
      <w:pPr>
        <w:pStyle w:val="FirstParagraph"/>
      </w:pPr>
      <w:r>
        <w:t xml:space="preserve">Mwaura, J., &amp; Kihoro, J. (2015). *Women in the Informal Sector: A Study of Nairobi’s Tailoring Industry*. Kenya Institute of Management.</w:t>
      </w:r>
      <w:r>
        <w:br/>
      </w:r>
      <w:r>
        <w:t xml:space="preserve">Nyamongo, P., &amp; Nyambura, W. (2018). *Globalization and the Decline of Traditional Textiles in Kenya*. Journal of African Economies.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Tailors in Kenya Nairobi</dc:title>
  <dc:creator/>
  <dc:language>en</dc:language>
  <cp:keywords/>
  <dcterms:created xsi:type="dcterms:W3CDTF">2026-07-21T09:10:19Z</dcterms:created>
  <dcterms:modified xsi:type="dcterms:W3CDTF">2026-07-21T09:10:19Z</dcterms:modified>
</cp:coreProperties>
</file>

<file path=docProps/custom.xml><?xml version="1.0" encoding="utf-8"?>
<Properties xmlns="http://schemas.openxmlformats.org/officeDocument/2006/custom-properties" xmlns:vt="http://schemas.openxmlformats.org/officeDocument/2006/docPropsVTypes"/>
</file>