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Tailor</w:t>
      </w:r>
      <w:r>
        <w:t xml:space="preserve"> </w:t>
      </w:r>
      <w:r>
        <w:t xml:space="preserve">Industry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2aae23f382cc043deb23f089f5911cb2d82a6a1"/>
    <w:p>
      <w:pPr>
        <w:pStyle w:val="Heading1"/>
      </w:pPr>
      <w:r>
        <w:t xml:space="preserve">Undergraduate Thesis: The Role of Tailors in Malaysia Kuala Lumpur</w:t>
      </w:r>
    </w:p>
    <w:bookmarkStart w:id="20" w:name="abstract"/>
    <w:p>
      <w:pPr>
        <w:pStyle w:val="Heading2"/>
      </w:pPr>
      <w:r>
        <w:t xml:space="preserve">Abstract</w:t>
      </w:r>
    </w:p>
    <w:p>
      <w:pPr>
        <w:pStyle w:val="FirstParagraph"/>
      </w:pPr>
      <w:r>
        <w:t xml:space="preserve">This Undergraduate Thesis explores the significance of tailors in Malaysia Kuala Lumpur, examining their historical and contemporary roles within the city's fashion landscape. Tailoring has long been a cornerstone of traditional craftsmanship in Malaysia, yet it faces challenges from global fast fashion trends and technological advancements. This study investigates how tailors in Kuala Lumpur adapt to these changes while preserving cultural heritage. Through case studies, interviews with local tailors, and analysis of market trends, the thesis highlights the resilience of traditional tailoring practices and their relevance in modern urban settings. The findings emphasize the need for innovation and sustainability within Malaysia's tailor industry to ensure its survival amidst evolving consumer demands.</w:t>
      </w:r>
    </w:p>
    <w:bookmarkEnd w:id="20"/>
    <w:bookmarkStart w:id="21" w:name="introduction"/>
    <w:p>
      <w:pPr>
        <w:pStyle w:val="Heading2"/>
      </w:pPr>
      <w:r>
        <w:t xml:space="preserve">Introduction</w:t>
      </w:r>
    </w:p>
    <w:p>
      <w:pPr>
        <w:pStyle w:val="FirstParagraph"/>
      </w:pPr>
      <w:r>
        <w:t xml:space="preserve">Kuala Lumpur, the capital of Malaysia, is a vibrant hub of cultural diversity and economic activity. Its streets are lined with both modern retail chains and traditional markets where tailors have thrived for decades. Tailors in Malaysia Kuala Lumpur serve not only as artisans but also as custodians of cultural identity, crafting garments that reflect local traditions such as the</w:t>
      </w:r>
      <w:r>
        <w:t xml:space="preserve"> </w:t>
      </w:r>
      <w:r>
        <w:rPr>
          <w:iCs/>
          <w:i/>
        </w:rPr>
        <w:t xml:space="preserve">songket</w:t>
      </w:r>
      <w:r>
        <w:t xml:space="preserve">,</w:t>
      </w:r>
      <w:r>
        <w:t xml:space="preserve"> </w:t>
      </w:r>
      <w:r>
        <w:rPr>
          <w:iCs/>
          <w:i/>
        </w:rPr>
        <w:t xml:space="preserve">baju kurung</w:t>
      </w:r>
      <w:r>
        <w:t xml:space="preserve">, and</w:t>
      </w:r>
      <w:r>
        <w:t xml:space="preserve"> </w:t>
      </w:r>
      <w:r>
        <w:rPr>
          <w:iCs/>
          <w:i/>
        </w:rPr>
        <w:t xml:space="preserve">batik</w:t>
      </w:r>
      <w:r>
        <w:t xml:space="preserve">. However, the rise of mass-produced clothing and e-commerce platforms has created a competitive landscape for local tailors. This Undergraduate Thesis aims to analyze the current state of tailoring in Kuala Lumpur, assess its challenges, and propose strategies for sustainable growth. By focusing on Malaysia Kuala Lumpur as a case study, this research underscores the importance of preserving traditional craftsmanship while embracing innovation to meet contemporary needs.</w:t>
      </w:r>
    </w:p>
    <w:bookmarkEnd w:id="21"/>
    <w:bookmarkStart w:id="22" w:name="literature-review"/>
    <w:p>
      <w:pPr>
        <w:pStyle w:val="Heading2"/>
      </w:pPr>
      <w:r>
        <w:t xml:space="preserve">Literature Review</w:t>
      </w:r>
    </w:p>
    <w:p>
      <w:pPr>
        <w:pStyle w:val="FirstParagraph"/>
      </w:pPr>
      <w:r>
        <w:t xml:space="preserve">The tailoring industry in Malaysia has deep historical roots, influenced by Malay, Chinese, and Indian cultures. Historically, tailors were central to creating clothing for religious ceremonies, weddings, and daily wear. However, globalization has introduced foreign brands and fast fashion retailers that prioritize speed over craftsmanship. Studies (e.g., Tan et al., 2019) note that younger generations in urban centers like Kuala Lumpur are less inclined to invest in bespoke garments due to cost and time constraints. Despite this, demand for custom-made clothing persists among specific demographics, such as those seeking culturally significant attire or high-quality fabrics.</w:t>
      </w:r>
    </w:p>
    <w:p>
      <w:pPr>
        <w:pStyle w:val="BodyText"/>
      </w:pPr>
      <w:r>
        <w:t xml:space="preserve">Research on traditional crafts in Malaysia highlights the role of tailors as symbols of cultural preservation. For instance, tailors in Kampung Baru and Chinatown are often commissioned to create heirloom pieces that incorporate local motifs and materials. These practices align with broader efforts to safeguard intangible heritage, as recognized by UNESCO’s initiatives for traditional artisan communities.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data sources. Primary data was collected through semi-structured interviews with 15 tailors operating in Kuala Lumpur’s traditional neighborhoods. Surveys were distributed to customers to gauge preferences for tailor-made vs. ready-to-wear clothing. Secondary data includes academic articles, industry reports from the Malaysian Fashion Association, and case studies on small business survival strategies.</w:t>
      </w:r>
    </w:p>
    <w:p>
      <w:pPr>
        <w:pStyle w:val="BodyText"/>
      </w:pPr>
      <w:r>
        <w:t xml:space="preserve">The research focuses on three key areas: (1) the economic sustainability of tailors in Kuala Lumpur, (2) their adaptation to digital tools like social media marketing and online booking systems, and (3) customer perceptions of value in tailor-made garments. Data analysis involved thematic coding to identify patterns in responses.</w:t>
      </w:r>
    </w:p>
    <w:bookmarkEnd w:id="23"/>
    <w:bookmarkStart w:id="24" w:name="findings"/>
    <w:p>
      <w:pPr>
        <w:pStyle w:val="Heading2"/>
      </w:pPr>
      <w:r>
        <w:t xml:space="preserve">Findings</w:t>
      </w:r>
    </w:p>
    <w:p>
      <w:pPr>
        <w:pStyle w:val="FirstParagraph"/>
      </w:pPr>
      <w:r>
        <w:t xml:space="preserve">The interviews revealed that many tailors in Kuala Lumpur face declining clientele due to competition from fast fashion and online retailers. However, those who specialize in high-end custom work or cultural attire report stable demand. For example, a tailor near Jalan Sultan Iskandar noted that 70% of his clients are Malay professionals seeking</w:t>
      </w:r>
      <w:r>
        <w:t xml:space="preserve"> </w:t>
      </w:r>
      <w:r>
        <w:rPr>
          <w:iCs/>
          <w:i/>
        </w:rPr>
        <w:t xml:space="preserve">baju kurung</w:t>
      </w:r>
      <w:r>
        <w:t xml:space="preserve"> </w:t>
      </w:r>
      <w:r>
        <w:t xml:space="preserve">for formal events.</w:t>
      </w:r>
    </w:p>
    <w:p>
      <w:pPr>
        <w:pStyle w:val="BodyText"/>
      </w:pPr>
      <w:r>
        <w:t xml:space="preserve">Despite challenges, tailors are leveraging technology to reach broader audiences. Over 60% of respondents use Instagram and Facebook to showcase their portfolios, with some offering virtual consultations. Additionally, collaborations with local designers have enabled tailors to integrate modern aesthetics into traditional garments.</w:t>
      </w:r>
    </w:p>
    <w:bookmarkEnd w:id="24"/>
    <w:bookmarkStart w:id="25" w:name="discussion"/>
    <w:p>
      <w:pPr>
        <w:pStyle w:val="Heading2"/>
      </w:pPr>
      <w:r>
        <w:t xml:space="preserve">Discussion</w:t>
      </w:r>
    </w:p>
    <w:p>
      <w:pPr>
        <w:pStyle w:val="FirstParagraph"/>
      </w:pPr>
      <w:r>
        <w:t xml:space="preserve">The findings indicate that while the traditional role of tailors in Malaysia Kuala Lumpur is under threat, their adaptability offers a pathway for survival. By combining heritage with innovation—such as using digital marketing and eco-friendly fabrics—tailors can appeal to both younger and older demographics. The study also highlights the importance of government support, such as subsidies for small businesses or training programs on sustainable practices.</w:t>
      </w:r>
    </w:p>
    <w:p>
      <w:pPr>
        <w:pStyle w:val="BodyText"/>
      </w:pPr>
      <w:r>
        <w:t xml:space="preserve">Comparatively, tailoring industries in other Southeast Asian cities like Bangkok and Jakarta have faced similar challenges but have seen growth through tourism-focused workshops. Malaysia Kuala Lumpur could adopt similar models by promoting tailor-made experiences as part of cultural tourism.</w:t>
      </w:r>
    </w:p>
    <w:bookmarkEnd w:id="25"/>
    <w:bookmarkStart w:id="26" w:name="conclusion"/>
    <w:p>
      <w:pPr>
        <w:pStyle w:val="Heading2"/>
      </w:pPr>
      <w:r>
        <w:t xml:space="preserve">Conclusion</w:t>
      </w:r>
    </w:p>
    <w:p>
      <w:pPr>
        <w:pStyle w:val="FirstParagraph"/>
      </w:pPr>
      <w:r>
        <w:t xml:space="preserve">This Undergraduate Thesis underscores the enduring relevance of tailors in Malaysia Kuala Lumpur, despite modern challenges. Tailors are not only artisans but also cultural ambassadors who bridge the past and present through their craft. To thrive, they must embrace innovation while preserving the authenticity that defines their work. Future research should explore how tailoring education programs can attract younger generations and how local governments can support this sector as part of Malaysia’s economic and cultural strategy.</w:t>
      </w:r>
    </w:p>
    <w:bookmarkEnd w:id="26"/>
    <w:bookmarkStart w:id="27" w:name="references"/>
    <w:p>
      <w:pPr>
        <w:pStyle w:val="Heading2"/>
      </w:pPr>
      <w:r>
        <w:t xml:space="preserve">References</w:t>
      </w:r>
    </w:p>
    <w:p>
      <w:pPr>
        <w:numPr>
          <w:ilvl w:val="0"/>
          <w:numId w:val="1001"/>
        </w:numPr>
        <w:pStyle w:val="Compact"/>
      </w:pPr>
      <w:r>
        <w:t xml:space="preserve">Tan, L., Tan, C., &amp; Chia, K. (2019). Cultural Consumption in Urban Malaysia. Journal of Southeast Asian Studies.</w:t>
      </w:r>
    </w:p>
    <w:p>
      <w:pPr>
        <w:numPr>
          <w:ilvl w:val="0"/>
          <w:numId w:val="1001"/>
        </w:numPr>
        <w:pStyle w:val="Compact"/>
      </w:pPr>
      <w:r>
        <w:t xml:space="preserve">Malaysian Fashion Association Report (2021). Trends and Challenges in the Local Apparel Industry.</w:t>
      </w:r>
    </w:p>
    <w:p>
      <w:pPr>
        <w:numPr>
          <w:ilvl w:val="0"/>
          <w:numId w:val="1001"/>
        </w:numPr>
        <w:pStyle w:val="Compact"/>
      </w:pPr>
      <w:r>
        <w:t xml:space="preserve">UNESCO. (n.d.). Intangible Cultural Heritage: Traditional Crafts of Asia.</w:t>
      </w:r>
    </w:p>
    <w:bookmarkEnd w:id="27"/>
    <w:p>
      <w:pPr>
        <w:pStyle w:val="FirstParagraph"/>
      </w:pPr>
      <w:r>
        <w:rPr>
          <w:iCs/>
          <w:i/>
        </w:rPr>
        <w:t xml:space="preserve">This Undergraduate Thesis was prepared as part of the Fashion and Textile Studies program at a university in Malaysia Kuala Lumpur.</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Tailor Industry in Malaysia Kuala Lumpur</dc:title>
  <dc:creator/>
  <dc:language>en</dc:language>
  <cp:keywords/>
  <dcterms:created xsi:type="dcterms:W3CDTF">2026-07-21T05:53:48Z</dcterms:created>
  <dcterms:modified xsi:type="dcterms:W3CDTF">2026-07-21T05:53:48Z</dcterms:modified>
</cp:coreProperties>
</file>

<file path=docProps/custom.xml><?xml version="1.0" encoding="utf-8"?>
<Properties xmlns="http://schemas.openxmlformats.org/officeDocument/2006/custom-properties" xmlns:vt="http://schemas.openxmlformats.org/officeDocument/2006/docPropsVTypes"/>
</file>