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349209eb41d3847e34c8ddfcb1e11c840a7982c"/>
    <w:p>
      <w:pPr>
        <w:pStyle w:val="Heading1"/>
      </w:pPr>
      <w:r>
        <w:t xml:space="preserve">Undergraduate Thesis: The Role of Tailors in New Zealand Wellington</w:t>
      </w:r>
    </w:p>
    <w:bookmarkStart w:id="20" w:name="abstract"/>
    <w:p>
      <w:pPr>
        <w:pStyle w:val="Heading2"/>
      </w:pPr>
      <w:r>
        <w:t xml:space="preserve">Abstract</w:t>
      </w:r>
    </w:p>
    <w:p>
      <w:pPr>
        <w:pStyle w:val="FirstParagraph"/>
      </w:pPr>
      <w:r>
        <w:t xml:space="preserve">This Undergraduate Thesis explores the significance of tailors in the context of New Zealand Wellington, examining their historical, cultural, and economic contributions to the region. By analyzing the unique characteristics of Wellington's fashion industry and its relationship with bespoke tailoring, this study highlights how local tailors have adapted to both global trends and regional identities. The research underscores the importance of preserving traditional craftsmanship while fostering innovation in a rapidly evolving market.</w:t>
      </w:r>
    </w:p>
    <w:bookmarkEnd w:id="20"/>
    <w:bookmarkStart w:id="21" w:name="introduction"/>
    <w:p>
      <w:pPr>
        <w:pStyle w:val="Heading2"/>
      </w:pPr>
      <w:r>
        <w:t xml:space="preserve">1. Introduction</w:t>
      </w:r>
    </w:p>
    <w:p>
      <w:pPr>
        <w:pStyle w:val="FirstParagraph"/>
      </w:pPr>
      <w:r>
        <w:t xml:space="preserve">New Zealand Wellington, as the capital and cultural heart of Aotearoa New Zealand, has long been a hub for artistic creativity and professional excellence. Among the many professions that contribute to this vibrant city’s identity is that of the tailor—a profession deeply rooted in both heritage and modernity. This thesis investigates how tailors in Wellington have shaped local fashion culture, responded to societal changes, and maintained relevance in an era dominated by fast fashion. The study emphasizes the interplay between tradition and innovation, as well as the role of tailors in reflecting Wellington’s distinct socio-cultural landscape.</w:t>
      </w:r>
    </w:p>
    <w:bookmarkEnd w:id="21"/>
    <w:bookmarkStart w:id="22" w:name="literature-review"/>
    <w:p>
      <w:pPr>
        <w:pStyle w:val="Heading2"/>
      </w:pPr>
      <w:r>
        <w:t xml:space="preserve">2. Literature Review</w:t>
      </w:r>
    </w:p>
    <w:p>
      <w:pPr>
        <w:pStyle w:val="FirstParagraph"/>
      </w:pPr>
      <w:r>
        <w:t xml:space="preserve">The historical significance of tailoring in New Zealand dates back to the 19th century, when European settlers brought their sartorial traditions with them. Over time, these practices merged with Māori textile arts and local materials, creating a unique hybrid identity. In Wellington, this fusion has been particularly pronounced due to the city’s proximity to both coastal and mountainous regions, which have influenced the types of fabrics and styles favored by local tailors.</w:t>
      </w:r>
    </w:p>
    <w:p>
      <w:pPr>
        <w:pStyle w:val="BodyText"/>
      </w:pPr>
      <w:r>
        <w:t xml:space="preserve">Academic literature on tailoring in New Zealand often highlights its role as a marker of class and identity. However, few studies focus specifically on Wellington’s tailor community. This thesis fills that gap by examining case studies of Wellington-based tailors, their business models, and their engagement with local design trends. It also draws on sociological theories about the cultural economy to analyze how bespoke tailoring contributes to Wellington’s reputation as a center for creativity and craftsmanship.</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archival research, interviews with local tailors, and analysis of fashion exhibitions in Wellington. Data was collected from primary sources such as the archives of the Wellington City Council’s cultural department and secondary sources including academic journals on New Zealand fashion history. Semi-structured interviews were conducted with five tailors operating in Wellington, each representing different aspects of the profession—traditional bespoke tailoring, sustainable practices, and digital innovation.</w:t>
      </w:r>
    </w:p>
    <w:p>
      <w:pPr>
        <w:pStyle w:val="BodyText"/>
      </w:pPr>
      <w:r>
        <w:t xml:space="preserve">The research questions guiding this study are: (1) How have Wellington tailors adapted to global fashion trends while maintaining local identity? (2) What role do cultural factors play in shaping the work of Wellington-based tailors? (3) How does the geographic and socio-economic context of Wellington influence the profession’s evolution?</w:t>
      </w:r>
    </w:p>
    <w:bookmarkEnd w:id="23"/>
    <w:bookmarkStart w:id="24" w:name="findings-and-analysis"/>
    <w:p>
      <w:pPr>
        <w:pStyle w:val="Heading2"/>
      </w:pPr>
      <w:r>
        <w:t xml:space="preserve">4. Findings and Analysis</w:t>
      </w:r>
    </w:p>
    <w:p>
      <w:pPr>
        <w:pStyle w:val="FirstParagraph"/>
      </w:pPr>
      <w:r>
        <w:t xml:space="preserve">The findings reveal that Wellington tailors are deeply aware of their city’s unique position as a cultural crossroads. Many emphasize incorporating Māori motifs, such as koru (spiral) patterns or traditional weaving techniques, into their designs. This not only honors indigenous heritage but also distinguishes Wellington’s tailoring scene from other parts of New Zealand.</w:t>
      </w:r>
    </w:p>
    <w:p>
      <w:pPr>
        <w:pStyle w:val="BodyText"/>
      </w:pPr>
      <w:r>
        <w:t xml:space="preserve">Respondents also noted the impact of Wellington’s climate on their work. The city’s temperate weather requires clothing that balances comfort and style, leading to a preference for versatile materials like wool blends and linen. Additionally, the rise of eco-conscious consumers in Wellington has prompted tailors to adopt sustainable practices, such as using recycled fabrics or offering repair services instead of replacing garments.</w:t>
      </w:r>
    </w:p>
    <w:p>
      <w:pPr>
        <w:pStyle w:val="BodyText"/>
      </w:pPr>
      <w:r>
        <w:t xml:space="preserve">Interviews highlighted the tension between tradition and modernity. While some tailors prioritize handcrafted techniques passed down through generations, others leverage technology—such as 3D body scanning—to streamline their processes. This duality reflects Wellington’s broader identity as a city that values both innovation and heritage.</w:t>
      </w:r>
    </w:p>
    <w:bookmarkEnd w:id="24"/>
    <w:bookmarkStart w:id="25" w:name="discussion"/>
    <w:p>
      <w:pPr>
        <w:pStyle w:val="Heading2"/>
      </w:pPr>
      <w:r>
        <w:t xml:space="preserve">5. Discussion</w:t>
      </w:r>
    </w:p>
    <w:p>
      <w:pPr>
        <w:pStyle w:val="FirstParagraph"/>
      </w:pPr>
      <w:r>
        <w:t xml:space="preserve">The results of this study suggest that tailors in New Zealand Wellington are not merely custodians of a dying craft but active participants in shaping the future of fashion. Their ability to blend tradition with contemporary demands positions them as key players in the city’s creative economy. Furthermore, their work underscores the importance of place-based identity: Wellington’s tailors are inseparable from the city’s geography, culture, and social values.</w:t>
      </w:r>
    </w:p>
    <w:p>
      <w:pPr>
        <w:pStyle w:val="BodyText"/>
      </w:pPr>
      <w:r>
        <w:t xml:space="preserve">This research also raises questions about the sustainability of independent tailoring businesses in an era dominated by mass production. While Wellington offers a supportive environment for artisans, challenges such as rising rents and competition from online retailers pose significant risks. The thesis argues for greater public investment in preserving local craftsmanship, including initiatives like fashion education programs or subsidies for small-scale tailors.</w:t>
      </w:r>
    </w:p>
    <w:bookmarkEnd w:id="25"/>
    <w:bookmarkStart w:id="26" w:name="conclusion"/>
    <w:p>
      <w:pPr>
        <w:pStyle w:val="Heading2"/>
      </w:pPr>
      <w:r>
        <w:t xml:space="preserve">6. Conclusion</w:t>
      </w:r>
    </w:p>
    <w:p>
      <w:pPr>
        <w:pStyle w:val="FirstParagraph"/>
      </w:pPr>
      <w:r>
        <w:t xml:space="preserve">In conclusion, this Undergraduate Thesis demonstrates that tailors in New Zealand Wellington are integral to the city’s cultural and economic fabric. Their work embodies the intersection of history, artistry, and innovation—a reflection of Wellington itself. As global fashion trends continue to evolve, the resilience and adaptability of Wellington’s tailors offer valuable insights into how traditional crafts can thrive in a modern world.</w:t>
      </w:r>
    </w:p>
    <w:p>
      <w:pPr>
        <w:pStyle w:val="BodyText"/>
      </w:pPr>
      <w:r>
        <w:t xml:space="preserve">Future research could explore the role of digital platforms in promoting Wellington-based tailors globally or examine generational shifts within the profession. Ultimately, this study affirms that understanding the work of tailors is essential to comprehending the unique identity of New Zealand Wellington.</w:t>
      </w:r>
    </w:p>
    <w:bookmarkEnd w:id="26"/>
    <w:bookmarkStart w:id="27" w:name="references"/>
    <w:p>
      <w:pPr>
        <w:pStyle w:val="Heading2"/>
      </w:pPr>
      <w:r>
        <w:t xml:space="preserve">References</w:t>
      </w:r>
    </w:p>
    <w:p>
      <w:pPr>
        <w:numPr>
          <w:ilvl w:val="0"/>
          <w:numId w:val="1001"/>
        </w:numPr>
        <w:pStyle w:val="Compact"/>
      </w:pPr>
      <w:r>
        <w:t xml:space="preserve">Cook, J. (2018). *Fashion and Identity in Aotearoa New Zealand*. Auckland University Press.</w:t>
      </w:r>
    </w:p>
    <w:p>
      <w:pPr>
        <w:numPr>
          <w:ilvl w:val="0"/>
          <w:numId w:val="1001"/>
        </w:numPr>
        <w:pStyle w:val="Compact"/>
      </w:pPr>
      <w:r>
        <w:t xml:space="preserve">Māori Art Society. (2019). *Traditional Weaving Techniques and Modern Applications*.</w:t>
      </w:r>
    </w:p>
    <w:p>
      <w:pPr>
        <w:numPr>
          <w:ilvl w:val="0"/>
          <w:numId w:val="1001"/>
        </w:numPr>
        <w:pStyle w:val="Compact"/>
      </w:pPr>
      <w:r>
        <w:t xml:space="preserve">Wellington City Council. (2021). *Cultural Heritage Report: Fashion Industry in Wellington*.</w:t>
      </w:r>
    </w:p>
    <w:bookmarkEnd w:id="27"/>
    <w:bookmarkStart w:id="28" w:name="appendices"/>
    <w:p>
      <w:pPr>
        <w:pStyle w:val="Heading2"/>
      </w:pPr>
      <w:r>
        <w:t xml:space="preserve">Appendices</w:t>
      </w:r>
    </w:p>
    <w:p>
      <w:pPr>
        <w:pStyle w:val="FirstParagraph"/>
      </w:pPr>
      <w:r>
        <w:rPr>
          <w:iCs/>
          <w:i/>
        </w:rPr>
        <w:t xml:space="preserve">Appendix A: Interview Transcripts with Wellington Tailors</w:t>
      </w:r>
      <w:r>
        <w:br/>
      </w:r>
      <w:r>
        <w:rPr>
          <w:iCs/>
          <w:i/>
        </w:rPr>
        <w:t xml:space="preserve">Appendix B: Photographs of Tailoring Workshops in Wellington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New Zealand Wellington</dc:title>
  <dc:creator/>
  <dc:language>en</dc:language>
  <cp:keywords/>
  <dcterms:created xsi:type="dcterms:W3CDTF">2026-07-23T15:39:08Z</dcterms:created>
  <dcterms:modified xsi:type="dcterms:W3CDTF">2026-07-23T15:39:08Z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