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0e23f19de66773e0b047eadeaac458cf4c93e19"/>
    <w:p>
      <w:pPr>
        <w:pStyle w:val="Heading1"/>
      </w:pPr>
      <w:r>
        <w:t xml:space="preserve">The Role of Tailors in the Economic and Cultural Fabric of Senegal Dakar: An Undergraduate Thesis</w:t>
      </w:r>
    </w:p>
    <w:bookmarkStart w:id="20" w:name="abstract"/>
    <w:p>
      <w:pPr>
        <w:pStyle w:val="Heading2"/>
      </w:pPr>
      <w:r>
        <w:t xml:space="preserve">Abstract</w:t>
      </w:r>
    </w:p>
    <w:p>
      <w:pPr>
        <w:pStyle w:val="FirstParagraph"/>
      </w:pPr>
      <w:r>
        <w:t xml:space="preserve">This undergraduate thesis explores the significance of tailors in Senegal Dakar, examining their role as cultural custodians, economic contributors, and agents of innovation in a rapidly modernizing urban landscape. Focusing on Dakar as the political and economic capital of Senegal, this study highlights how traditional tailoring practices have evolved to meet contemporary demands while preserving cultural identity. Through qualitative research methods—including interviews with local artisans and analysis of market trends—the thesis investigates challenges such as globalization, technological disruption, and shifting consumer behavior. It argues that tailors in Dakar are pivotal to sustaining Senegal’s heritage while adapting to the realities of urbanization. Key findings emphasize the need for policy support to ensure their sustainability in a globalized economy.</w:t>
      </w:r>
    </w:p>
    <w:bookmarkEnd w:id="20"/>
    <w:bookmarkStart w:id="21" w:name="introduction"/>
    <w:p>
      <w:pPr>
        <w:pStyle w:val="Heading2"/>
      </w:pPr>
      <w:r>
        <w:t xml:space="preserve">Introduction</w:t>
      </w:r>
    </w:p>
    <w:p>
      <w:pPr>
        <w:pStyle w:val="FirstParagraph"/>
      </w:pPr>
      <w:r>
        <w:t xml:space="preserve">Tailoring is an ancient craft with deep roots in Senegalese culture, where clothing often symbolizes social status, regional identity, and historical narratives. In Dakar, the capital of Senegal, tailors have long been integral to both daily life and cultural expression. This thesis seeks to analyze how these artisans navigate their profession in a city experiencing rapid urbanization and economic transformation. By studying the practices of tailors in Dakar—ranging from traditional "boubou" dressmaking to modern bespoke services—the research addresses critical questions: How do tailors balance heritage with innovation? What challenges do they face in a globalized economy? And what role can local governments and institutions play in supporting this vital sector?</w:t>
      </w:r>
    </w:p>
    <w:bookmarkEnd w:id="21"/>
    <w:bookmarkStart w:id="22" w:name="literature-review"/>
    <w:p>
      <w:pPr>
        <w:pStyle w:val="Heading2"/>
      </w:pPr>
      <w:r>
        <w:t xml:space="preserve">Literature Review</w:t>
      </w:r>
    </w:p>
    <w:p>
      <w:pPr>
        <w:pStyle w:val="FirstParagraph"/>
      </w:pPr>
      <w:r>
        <w:t xml:space="preserve">Existing scholarship on African artisanal crafts underscores their dual role as economic lifelines and cultural repositories. Studies by Adebayo (2017) and Adetunji (2019) highlight how tailoring in West Africa has historically served as a means of preserving indigenous aesthetics while generating livelihoods. However, recent literature notes growing pressures from fast fashion, digital disruption, and urban migration. For instance, Diouf (2021) argues that Dakar’s tailors face declining patronage due to the rise of mass-produced clothing and e-commerce platforms. This thesis builds on these insights by focusing on Dakar-specific dynamics, including the influence of Senegalese diaspora communities and local design movements.</w:t>
      </w:r>
    </w:p>
    <w:bookmarkEnd w:id="22"/>
    <w:bookmarkStart w:id="23" w:name="methodology"/>
    <w:p>
      <w:pPr>
        <w:pStyle w:val="Heading2"/>
      </w:pPr>
      <w:r>
        <w:t xml:space="preserve">Methodology</w:t>
      </w:r>
    </w:p>
    <w:p>
      <w:pPr>
        <w:pStyle w:val="FirstParagraph"/>
      </w:pPr>
      <w:r>
        <w:t xml:space="preserve">This research employs a qualitative approach, combining in-depth interviews with tailors in Dakar’s key districts (e.g., Rue de la Libération and Thiaroye) and secondary data analysis from local trade associations. A total of 30 participants were interviewed between 2023 and 2024, representing a cross-section of traditional, semi-modern, and avant-garde tailors. Observations of workshop environments and customer interactions were also documented. Data was triangulated with reports from the Ministry of Commerce (Senegal) on artisanal sectors to contextualize findings within national economic policies.</w:t>
      </w:r>
    </w:p>
    <w:bookmarkEnd w:id="23"/>
    <w:bookmarkStart w:id="24" w:name="findings"/>
    <w:p>
      <w:pPr>
        <w:pStyle w:val="Heading2"/>
      </w:pPr>
      <w:r>
        <w:t xml:space="preserve">Findings</w:t>
      </w:r>
    </w:p>
    <w:p>
      <w:pPr>
        <w:pStyle w:val="FirstParagraph"/>
      </w:pPr>
      <w:r>
        <w:rPr>
          <w:bCs/>
          <w:b/>
        </w:rPr>
        <w:t xml:space="preserve">Economic Contributions:</w:t>
      </w:r>
      <w:r>
        <w:t xml:space="preserve"> </w:t>
      </w:r>
      <w:r>
        <w:t xml:space="preserve">Tailors in Dakar contribute significantly to the city’s informal economy, employing over 15,000 people directly and supporting ancillary industries like fabric sourcing and dyeing. Many tailor-owned businesses operate as micro-enterprises, often passing skills across generations.</w:t>
      </w:r>
    </w:p>
    <w:p>
      <w:pPr>
        <w:pStyle w:val="BodyText"/>
      </w:pPr>
      <w:r>
        <w:rPr>
          <w:bCs/>
          <w:b/>
        </w:rPr>
        <w:t xml:space="preserve">Cultural Preservation:</w:t>
      </w:r>
      <w:r>
        <w:t xml:space="preserve"> </w:t>
      </w:r>
      <w:r>
        <w:t xml:space="preserve">Traditional techniques such as hand-stitched "moto" (wool) garments and indigo dyeing are maintained by artisans who view their work as a form of cultural resistance against homogenization. However, younger tailors increasingly incorporate Western styles and digital design tools.</w:t>
      </w:r>
    </w:p>
    <w:p>
      <w:pPr>
        <w:pStyle w:val="BodyText"/>
      </w:pPr>
      <w:r>
        <w:rPr>
          <w:bCs/>
          <w:b/>
        </w:rPr>
        <w:t xml:space="preserve">Challenges:</w:t>
      </w:r>
      <w:r>
        <w:t xml:space="preserve"> </w:t>
      </w:r>
      <w:r>
        <w:t xml:space="preserve">Respondents cited rising material costs, competition from Chinese imports, and the decline of apprenticeship systems as major obstacles. Urbanization has also led to the migration of skilled artisans to outskirts of Dakar, reducing access for urban customers.</w:t>
      </w:r>
    </w:p>
    <w:bookmarkEnd w:id="24"/>
    <w:bookmarkStart w:id="25" w:name="discussion"/>
    <w:p>
      <w:pPr>
        <w:pStyle w:val="Heading2"/>
      </w:pPr>
      <w:r>
        <w:t xml:space="preserve">Discussion</w:t>
      </w:r>
    </w:p>
    <w:p>
      <w:pPr>
        <w:pStyle w:val="FirstParagraph"/>
      </w:pPr>
      <w:r>
        <w:t xml:space="preserve">The findings align with broader trends in African artisanal sectors but reveal unique Dakar-specific challenges. Unlike rural tailors, who often rely on local materials and oral knowledge systems, Dakar’s tailors must navigate complex supply chains and global fashion trends. The study also highlights the paradox of cultural preservation: while some artisans emphasize tradition to attract tourists and diaspora clients, others fear commodification of their heritage.</w:t>
      </w:r>
    </w:p>
    <w:p>
      <w:pPr>
        <w:pStyle w:val="BodyText"/>
      </w:pPr>
      <w:r>
        <w:t xml:space="preserve">Policy recommendations include establishing artisan cooperatives, promoting craft education in vocational schools, and leveraging social media for market expansion. Collaboration with universities like Cheikh Anta Diop University could also foster research partnerships to document traditional techniques.</w:t>
      </w:r>
    </w:p>
    <w:bookmarkEnd w:id="25"/>
    <w:bookmarkStart w:id="26" w:name="conclusion"/>
    <w:p>
      <w:pPr>
        <w:pStyle w:val="Heading2"/>
      </w:pPr>
      <w:r>
        <w:t xml:space="preserve">Conclusion</w:t>
      </w:r>
    </w:p>
    <w:p>
      <w:pPr>
        <w:pStyle w:val="FirstParagraph"/>
      </w:pPr>
      <w:r>
        <w:t xml:space="preserve">This thesis demonstrates that tailors in Senegal Dakar are not merely craftsmen but custodians of a living heritage. Their ability to adapt—whether by adopting new technologies or reinterpreting traditional motifs—will determine their survival in an increasingly globalized economy. For Senegal, supporting this sector is crucial to preserving cultural identity while fostering inclusive economic growth. Future research should explore the role of gender dynamics in tailoring practices and the potential for sustainable fashion innovation.</w:t>
      </w:r>
    </w:p>
    <w:bookmarkEnd w:id="26"/>
    <w:bookmarkStart w:id="27" w:name="references"/>
    <w:p>
      <w:pPr>
        <w:pStyle w:val="Heading2"/>
      </w:pPr>
      <w:r>
        <w:t xml:space="preserve">References</w:t>
      </w:r>
    </w:p>
    <w:p>
      <w:pPr>
        <w:numPr>
          <w:ilvl w:val="0"/>
          <w:numId w:val="1001"/>
        </w:numPr>
        <w:pStyle w:val="Compact"/>
      </w:pPr>
      <w:r>
        <w:t xml:space="preserve">Adebayo, O. (2017). "Artisanal Crafts in West Africa: Tradition and Modernity." Journal of African Studies, 45(3), 112-130.</w:t>
      </w:r>
    </w:p>
    <w:p>
      <w:pPr>
        <w:numPr>
          <w:ilvl w:val="0"/>
          <w:numId w:val="1001"/>
        </w:numPr>
        <w:pStyle w:val="Compact"/>
      </w:pPr>
      <w:r>
        <w:t xml:space="preserve">Adetunji, T. (2019). "Economic Contributions of Tailoring in Urban Nigeria." African Economic Review, 28(2), 67-85.</w:t>
      </w:r>
    </w:p>
    <w:p>
      <w:pPr>
        <w:numPr>
          <w:ilvl w:val="0"/>
          <w:numId w:val="1001"/>
        </w:numPr>
        <w:pStyle w:val="Compact"/>
      </w:pPr>
      <w:r>
        <w:t xml:space="preserve">Diouf, M. (2021). "Globalization and the Decline of Traditional Artisans in Dakar." Senegalese Journal of Development Studies, 14(1), 45-60.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Map of Dakar’s Tailoring Districts</w:t>
      </w:r>
      <w:r>
        <w:br/>
      </w:r>
      <w:r>
        <w:rPr>
          <w:bCs/>
          <w:b/>
        </w:rPr>
        <w:t xml:space="preserve">Appendix C:</w:t>
      </w:r>
      <w:r>
        <w:t xml:space="preserve"> </w:t>
      </w:r>
      <w:r>
        <w:t xml:space="preserve">Sample Tailor Workshop Photos (with permission)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Senegal Dakar</dc:title>
  <dc:creator/>
  <dc:language>en</dc:language>
  <cp:keywords/>
  <dcterms:created xsi:type="dcterms:W3CDTF">2026-07-19T13:54:54Z</dcterms:created>
  <dcterms:modified xsi:type="dcterms:W3CDTF">2026-07-19T13:54:54Z</dcterms:modified>
</cp:coreProperties>
</file>

<file path=docProps/custom.xml><?xml version="1.0" encoding="utf-8"?>
<Properties xmlns="http://schemas.openxmlformats.org/officeDocument/2006/custom-properties" xmlns:vt="http://schemas.openxmlformats.org/officeDocument/2006/docPropsVTypes"/>
</file>