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bb7bf245bd885ea99d68d5d7abf8428aa13e77a"/>
    <w:p>
      <w:pPr>
        <w:pStyle w:val="Heading1"/>
      </w:pPr>
      <w:r>
        <w:t xml:space="preserve">Undergraduate Thesis: The Role of Tailors in the United Kingdom, Birmingham</w:t>
      </w:r>
    </w:p>
    <w:bookmarkStart w:id="20" w:name="abstract"/>
    <w:p>
      <w:pPr>
        <w:pStyle w:val="Heading2"/>
      </w:pPr>
      <w:r>
        <w:t xml:space="preserve">Abstract</w:t>
      </w:r>
    </w:p>
    <w:p>
      <w:pPr>
        <w:pStyle w:val="FirstParagraph"/>
      </w:pPr>
      <w:r>
        <w:t xml:space="preserve">This Undergraduate Thesis explores the significance of tailoring as a profession within the city of Birmingham, United Kingdom. It examines how tailors contribute to the local economy, cultural identity, and historical heritage of Birmingham. By analyzing contemporary challenges and opportunities facing tailors in this urban center, this document aims to highlight their enduring relevance in a rapidly evolving fashion industry.</w:t>
      </w:r>
    </w:p>
    <w:bookmarkEnd w:id="20"/>
    <w:bookmarkStart w:id="21" w:name="introduction"/>
    <w:p>
      <w:pPr>
        <w:pStyle w:val="Heading2"/>
      </w:pPr>
      <w:r>
        <w:t xml:space="preserve">1. Introduction</w:t>
      </w:r>
    </w:p>
    <w:p>
      <w:pPr>
        <w:pStyle w:val="FirstParagraph"/>
      </w:pPr>
      <w:r>
        <w:t xml:space="preserve">Birmingham, located in the West Midlands of the United Kingdom, has long been a hub for craftsmanship and trade. Among its many industries, tailoring has played a pivotal role in shaping the city’s economic and cultural landscape. This thesis investigates how tailors—both traditional and modern—in Birmingham navigate the intersection of heritage, innovation, and sustainability within a globalized market. The study emphasizes the importance of preserving this profession while adapting to contemporary demands.</w:t>
      </w:r>
    </w:p>
    <w:bookmarkEnd w:id="21"/>
    <w:bookmarkStart w:id="22" w:name="X74dc2298c0b5c9aab322f2fd6cf5795dd6bae9a"/>
    <w:p>
      <w:pPr>
        <w:pStyle w:val="Heading2"/>
      </w:pPr>
      <w:r>
        <w:t xml:space="preserve">2. Historical Context of Tailoring in Birmingham</w:t>
      </w:r>
    </w:p>
    <w:p>
      <w:pPr>
        <w:pStyle w:val="FirstParagraph"/>
      </w:pPr>
      <w:r>
        <w:t xml:space="preserve">Birmingham’s history as a manufacturing powerhouse dates back to the Industrial Revolution, when its workshops produced textiles and machinery for Europe and beyond. Tailors in the 18th and 19th centuries were instrumental in supplying bespoke garments to the growing middle class. The city’s diverse population also influenced its tailoring traditions, incorporating styles from across the British Empire.</w:t>
      </w:r>
    </w:p>
    <w:p>
      <w:pPr>
        <w:pStyle w:val="BodyText"/>
      </w:pPr>
      <w:r>
        <w:t xml:space="preserve">By the early 20th century, Birmingham had become a center for mass production of clothing, yet independent tailors continued to thrive by catering to niche markets and preserving artisanal techniques. Today, this legacy persists in the form of both high-end bespoke ateliers and affordable tailoring services that serve a broad demographic.</w:t>
      </w:r>
    </w:p>
    <w:bookmarkEnd w:id="22"/>
    <w:bookmarkStart w:id="23" w:name="current-state-of-tailoring-in-birmingham"/>
    <w:p>
      <w:pPr>
        <w:pStyle w:val="Heading2"/>
      </w:pPr>
      <w:r>
        <w:t xml:space="preserve">3. Current State of Tailoring in Birmingham</w:t>
      </w:r>
    </w:p>
    <w:p>
      <w:pPr>
        <w:pStyle w:val="FirstParagraph"/>
      </w:pPr>
      <w:r>
        <w:t xml:space="preserve">The tailoring industry in Birmingham today is a blend of tradition and modernity. Independent tailors often operate from small workshops, offering custom-made suits, alterations, and repairs to clients across the city. These businesses are concentrated in areas such as the Jewellery Quarter and Digbeth, which have retained their historical character while embracing contemporary design.</w:t>
      </w:r>
    </w:p>
    <w:p>
      <w:pPr>
        <w:pStyle w:val="BodyText"/>
      </w:pPr>
      <w:r>
        <w:t xml:space="preserve">However, the rise of fast fashion and online retailers has posed challenges for traditional tailors. Many small businesses struggle to compete with low-cost alternatives, leading to a decline in local craftsmanship. Despite this, some tailors have adapted by leveraging digital platforms to showcase their work or by specializing in niche markets such as sustainable fashion.</w:t>
      </w:r>
    </w:p>
    <w:bookmarkEnd w:id="23"/>
    <w:bookmarkStart w:id="24" w:name="economic-and-cultural-contributions"/>
    <w:p>
      <w:pPr>
        <w:pStyle w:val="Heading2"/>
      </w:pPr>
      <w:r>
        <w:t xml:space="preserve">4. Economic and Cultural Contributions</w:t>
      </w:r>
    </w:p>
    <w:p>
      <w:pPr>
        <w:pStyle w:val="FirstParagraph"/>
      </w:pPr>
      <w:r>
        <w:t xml:space="preserve">Tailors in Birmingham contribute significantly to the city’s economy through direct employment and indirect support for related industries, such as textile manufacturing and retail. Their services also enhance the city’s cultural identity by preserving craftsmanship that reflects Birmingham’s multicultural heritage.</w:t>
      </w:r>
    </w:p>
    <w:p>
      <w:pPr>
        <w:pStyle w:val="BodyText"/>
      </w:pPr>
      <w:r>
        <w:t xml:space="preserve">Culturally, tailors serve as custodians of tradition. For example, many bespoke tailors in Birmingham incorporate elements of British tailoring—such as the single-breasted suit—with influences from South Asian and Caribbean communities, reflecting the city’s diverse population. This fusion of styles has positioned Birmingham as a unique hub for inclusive fashion.</w:t>
      </w:r>
    </w:p>
    <w:bookmarkEnd w:id="24"/>
    <w:bookmarkStart w:id="25" w:name="challenges-facing-tailors-in-birmingham"/>
    <w:p>
      <w:pPr>
        <w:pStyle w:val="Heading2"/>
      </w:pPr>
      <w:r>
        <w:t xml:space="preserve">5. Challenges Facing Tailors in Birmingham</w:t>
      </w:r>
    </w:p>
    <w:p>
      <w:pPr>
        <w:pStyle w:val="FirstParagraph"/>
      </w:pPr>
      <w:r>
        <w:t xml:space="preserve">Several challenges threaten the survival of traditional tailoring in Birmingham. These include:</w:t>
      </w:r>
    </w:p>
    <w:p>
      <w:pPr>
        <w:numPr>
          <w:ilvl w:val="0"/>
          <w:numId w:val="1001"/>
        </w:numPr>
        <w:pStyle w:val="Compact"/>
      </w:pPr>
      <w:r>
        <w:rPr>
          <w:bCs/>
          <w:b/>
        </w:rPr>
        <w:t xml:space="preserve">Economic pressures:</w:t>
      </w:r>
      <w:r>
        <w:t xml:space="preserve"> </w:t>
      </w:r>
      <w:r>
        <w:t xml:space="preserve">Rising costs of raw materials and rent, coupled with competition from mass-market retailers.</w:t>
      </w:r>
    </w:p>
    <w:p>
      <w:pPr>
        <w:numPr>
          <w:ilvl w:val="0"/>
          <w:numId w:val="1001"/>
        </w:numPr>
        <w:pStyle w:val="Compact"/>
      </w:pPr>
      <w:r>
        <w:rPr>
          <w:bCs/>
          <w:b/>
        </w:rPr>
        <w:t xml:space="preserve">Labor shortages:</w:t>
      </w:r>
      <w:r>
        <w:t xml:space="preserve"> </w:t>
      </w:r>
      <w:r>
        <w:t xml:space="preserve">A lack of skilled apprentices and younger generations entering the profession.</w:t>
      </w:r>
    </w:p>
    <w:p>
      <w:pPr>
        <w:numPr>
          <w:ilvl w:val="0"/>
          <w:numId w:val="1001"/>
        </w:numPr>
        <w:pStyle w:val="Compact"/>
      </w:pPr>
      <w:r>
        <w:rPr>
          <w:bCs/>
          <w:b/>
        </w:rPr>
        <w:t xml:space="preserve">Technological disruption:</w:t>
      </w:r>
      <w:r>
        <w:t xml:space="preserve"> </w:t>
      </w:r>
      <w:r>
        <w:t xml:space="preserve">The shift toward automated garment production and digital design tools has reduced demand for manual tailoring.</w:t>
      </w:r>
    </w:p>
    <w:p>
      <w:pPr>
        <w:pStyle w:val="FirstParagraph"/>
      </w:pPr>
      <w:r>
        <w:t xml:space="preserve">Additionally, the global pandemic disrupted supply chains and limited in-person customer engagement, further straining local tailors. Many businesses were forced to close or pivot their operations to survive.</w:t>
      </w:r>
    </w:p>
    <w:bookmarkEnd w:id="25"/>
    <w:bookmarkStart w:id="26" w:name="opportunities-for-growth"/>
    <w:p>
      <w:pPr>
        <w:pStyle w:val="Heading2"/>
      </w:pPr>
      <w:r>
        <w:t xml:space="preserve">6. Opportunities for Growth</w:t>
      </w:r>
    </w:p>
    <w:p>
      <w:pPr>
        <w:pStyle w:val="FirstParagraph"/>
      </w:pPr>
      <w:r>
        <w:t xml:space="preserve">Despite these challenges, there are opportunities for tailors in Birmingham to thrive. These include:</w:t>
      </w:r>
    </w:p>
    <w:p>
      <w:pPr>
        <w:numPr>
          <w:ilvl w:val="0"/>
          <w:numId w:val="1002"/>
        </w:numPr>
        <w:pStyle w:val="Compact"/>
      </w:pPr>
      <w:r>
        <w:rPr>
          <w:bCs/>
          <w:b/>
        </w:rPr>
        <w:t xml:space="preserve">Collaboration with local designers:</w:t>
      </w:r>
      <w:r>
        <w:t xml:space="preserve"> </w:t>
      </w:r>
      <w:r>
        <w:t xml:space="preserve">Partnering with Birmingham-based fashion brands to create unique, high-quality garments.</w:t>
      </w:r>
    </w:p>
    <w:p>
      <w:pPr>
        <w:numPr>
          <w:ilvl w:val="0"/>
          <w:numId w:val="1002"/>
        </w:numPr>
        <w:pStyle w:val="Compact"/>
      </w:pPr>
      <w:r>
        <w:rPr>
          <w:bCs/>
          <w:b/>
        </w:rPr>
        <w:t xml:space="preserve">Sustainability initiatives:</w:t>
      </w:r>
      <w:r>
        <w:t xml:space="preserve"> </w:t>
      </w:r>
      <w:r>
        <w:t xml:space="preserve">Promoting eco-friendly practices, such as recycling fabrics or using organic materials, which align with growing consumer demand for ethical fashion.</w:t>
      </w:r>
    </w:p>
    <w:p>
      <w:pPr>
        <w:numPr>
          <w:ilvl w:val="0"/>
          <w:numId w:val="1002"/>
        </w:numPr>
        <w:pStyle w:val="Compact"/>
      </w:pPr>
      <w:r>
        <w:rPr>
          <w:bCs/>
          <w:b/>
        </w:rPr>
        <w:t xml:space="preserve">Vocational training programs:</w:t>
      </w:r>
      <w:r>
        <w:t xml:space="preserve"> </w:t>
      </w:r>
      <w:r>
        <w:t xml:space="preserve">Establishing partnerships with Birmingham City University or local colleges to train apprentices in traditional tailoring techniques.</w:t>
      </w:r>
    </w:p>
    <w:bookmarkEnd w:id="26"/>
    <w:bookmarkStart w:id="27" w:name="case-studies"/>
    <w:p>
      <w:pPr>
        <w:pStyle w:val="Heading2"/>
      </w:pPr>
      <w:r>
        <w:t xml:space="preserve">7. Case Studies</w:t>
      </w:r>
    </w:p>
    <w:p>
      <w:pPr>
        <w:pStyle w:val="FirstParagraph"/>
      </w:pPr>
      <w:r>
        <w:rPr>
          <w:bCs/>
          <w:b/>
        </w:rPr>
        <w:t xml:space="preserve">Case Study 1: The Birmingham Bespoke Co.</w:t>
      </w:r>
      <w:r>
        <w:br/>
      </w:r>
      <w:r>
        <w:t xml:space="preserve">This independent tailor, located in the city center, has survived by focusing on bespoke suits for professionals and offering online consultations. Their emphasis on quality over speed has attracted a loyal client base.</w:t>
      </w:r>
    </w:p>
    <w:p>
      <w:pPr>
        <w:pStyle w:val="BodyText"/>
      </w:pPr>
      <w:r>
        <w:rPr>
          <w:bCs/>
          <w:b/>
        </w:rPr>
        <w:t xml:space="preserve">Case Study 2: Heritage Tailors of Digbeth.</w:t>
      </w:r>
      <w:r>
        <w:br/>
      </w:r>
      <w:r>
        <w:t xml:space="preserve">A family-run business since the 1960s, this tailor has adapted by incorporating modern cuts into classic designs while maintaining traditional stitching methods. Their work is featured in local fashion exhibitions, highlighting Birmingham’s artisanal legacy.</w:t>
      </w:r>
    </w:p>
    <w:bookmarkEnd w:id="27"/>
    <w:bookmarkStart w:id="28" w:name="conclusion"/>
    <w:p>
      <w:pPr>
        <w:pStyle w:val="Heading2"/>
      </w:pPr>
      <w:r>
        <w:t xml:space="preserve">8. Conclusion</w:t>
      </w:r>
    </w:p>
    <w:p>
      <w:pPr>
        <w:pStyle w:val="FirstParagraph"/>
      </w:pPr>
      <w:r>
        <w:t xml:space="preserve">The role of tailors in United Kingdom Birmingham remains vital to the city’s economic and cultural fabric. While modernization and globalization present challenges, the resilience of this profession—rooted in craftsmanship and adaptability—offers a path forward. By embracing innovation while preserving tradition, tailors in Birmingham can continue to shape the city’s identity as both a historical and contemporary hub of excellence.</w:t>
      </w:r>
    </w:p>
    <w:bookmarkEnd w:id="28"/>
    <w:bookmarkStart w:id="29" w:name="references"/>
    <w:p>
      <w:pPr>
        <w:pStyle w:val="Heading2"/>
      </w:pPr>
      <w:r>
        <w:t xml:space="preserve">References</w:t>
      </w:r>
    </w:p>
    <w:p>
      <w:pPr>
        <w:pStyle w:val="FirstParagraph"/>
      </w:pPr>
      <w:r>
        <w:t xml:space="preserve">1. Department for Business, Energy &amp; Industrial Strategy (UK). (2023). *The Economic Impact of Manufacturing in Birmingham.*</w:t>
      </w:r>
      <w:r>
        <w:br/>
      </w:r>
      <w:r>
        <w:t xml:space="preserve">2. Birmingham City Council. (2021). *Cultural Heritage and the Fashion Industry.*</w:t>
      </w:r>
      <w:r>
        <w:br/>
      </w:r>
      <w:r>
        <w:t xml:space="preserve">3. Smith, J. (2019). *Tailoring Traditions: A Global Perspective.* London: Fashion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United Kingdom Birmingham</dc:title>
  <dc:creator/>
  <dc:language>en</dc:language>
  <cp:keywords/>
  <dcterms:created xsi:type="dcterms:W3CDTF">2026-07-23T04:22:19Z</dcterms:created>
  <dcterms:modified xsi:type="dcterms:W3CDTF">2026-07-23T04:22:19Z</dcterms:modified>
</cp:coreProperties>
</file>

<file path=docProps/custom.xml><?xml version="1.0" encoding="utf-8"?>
<Properties xmlns="http://schemas.openxmlformats.org/officeDocument/2006/custom-properties" xmlns:vt="http://schemas.openxmlformats.org/officeDocument/2006/docPropsVTypes"/>
</file>