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3" w:name="X64becf6820174e9a0525b0e47a25c1165d38992"/>
    <w:p>
      <w:pPr>
        <w:pStyle w:val="Heading1"/>
      </w:pPr>
      <w:r>
        <w:t xml:space="preserve">Undergraduate Thesis: The Role of Tailors in the Fashion Industry of United States Houston</w:t>
      </w:r>
    </w:p>
    <w:bookmarkStart w:id="20" w:name="abstract"/>
    <w:p>
      <w:pPr>
        <w:pStyle w:val="Heading2"/>
      </w:pPr>
      <w:r>
        <w:t xml:space="preserve">Abstract</w:t>
      </w:r>
    </w:p>
    <w:p>
      <w:pPr>
        <w:pStyle w:val="FirstParagraph"/>
      </w:pPr>
      <w:r>
        <w:t xml:space="preserve">This undergraduate thesis explores the significance and evolution of tailoring services within the urban landscape of United States Houston, a city characterized by its cultural diversity, economic dynamism, and growing demand for personalized fashion. Tailors in Houston serve not only as artisans but also as critical players in meeting the unique needs of a population that spans from corporate professionals to immigrants seeking traditional garments. The study examines how tailors adapt to local market demands, integrate into Houston’s multicultural fabric, and compete with global fashion trends. Through a combination of qualitative research and case studies, this thesis highlights the challenges and opportunities faced by tailors in United States Houston while emphasizing their role as cultural ambassadors of craftsmanship.</w:t>
      </w:r>
    </w:p>
    <w:bookmarkEnd w:id="20"/>
    <w:bookmarkStart w:id="21" w:name="introduction"/>
    <w:p>
      <w:pPr>
        <w:pStyle w:val="Heading2"/>
      </w:pPr>
      <w:r>
        <w:t xml:space="preserve">Introduction</w:t>
      </w:r>
    </w:p>
    <w:p>
      <w:pPr>
        <w:pStyle w:val="FirstParagraph"/>
      </w:pPr>
      <w:r>
        <w:t xml:space="preserve">The art of tailoring has long been intertwined with personal expression, cultural identity, and economic activity. In cities like United States Houston, where a blend of industrial legacy, international migration, and modern consumerism shapes the urban environment, tailors occupy a unique niche. This thesis investigates how tailoring services in Houston have evolved to cater to a diverse clientele while navigating the pressures of mass production and digital retail. By analyzing local market trends, demographic shifts, and the socio-economic context of Houston’s fashion industry, this study underscores the relevance of tailors in sustaining both cultural heritage and contemporary fashion needs.</w:t>
      </w:r>
    </w:p>
    <w:bookmarkEnd w:id="21"/>
    <w:bookmarkStart w:id="22" w:name="contextual-background"/>
    <w:p>
      <w:pPr>
        <w:pStyle w:val="Heading2"/>
      </w:pPr>
      <w:r>
        <w:t xml:space="preserve">Contextual Background</w:t>
      </w:r>
    </w:p>
    <w:p>
      <w:pPr>
        <w:pStyle w:val="FirstParagraph"/>
      </w:pPr>
      <w:r>
        <w:t xml:space="preserve">Houston, Texas, is one of the largest cities in the United States, known for its energy sector dominance, international airports (including George Bush Intercontinental Airport), and a population that reflects over 150 nationalities. These factors create a fertile ground for tailoring services that cater to both traditional and modern clientele. Tailors in Houston must balance the demand for high-quality custom suits among corporate professionals with the need to preserve cultural garments for immigrant communities, such as those from India, Nigeria, or Mexico.</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local tailors in Houston’s downtown area and Montrose neighborhood (known for its eclectic retail scene) alongside secondary data from industry reports. Data was collected through direct engagement with three independent tailors, observations of their workshops, and analysis of customer testimonials. The study focuses on how these professionals navigate the challenges of operating in a city where fast fashion dominates but also highlights opportunities in niche markets such as bespoke menswear and cultural attire customization.</w:t>
      </w:r>
    </w:p>
    <w:bookmarkEnd w:id="23"/>
    <w:bookmarkStart w:id="27" w:name="key-findings"/>
    <w:p>
      <w:pPr>
        <w:pStyle w:val="Heading2"/>
      </w:pPr>
      <w:r>
        <w:t xml:space="preserve">Key Findings</w:t>
      </w:r>
    </w:p>
    <w:bookmarkStart w:id="24" w:name="cultural-diversity-as-a-market-driver"/>
    <w:p>
      <w:pPr>
        <w:pStyle w:val="Heading3"/>
      </w:pPr>
      <w:r>
        <w:t xml:space="preserve">Cultural Diversity as a Market Driver</w:t>
      </w:r>
    </w:p>
    <w:p>
      <w:pPr>
        <w:pStyle w:val="FirstParagraph"/>
      </w:pPr>
      <w:r>
        <w:t xml:space="preserve">Houston’s multicultural demographic is a significant factor in the demand for tailored clothing. For example, tailors in the city’s Third Ward area report high demand for traditional African garments like agbada and Indian saris, reflecting the community’s cultural pride. Meanwhile, corporate clients from industries such as finance and energy seek custom suits that align with their professional image.</w:t>
      </w:r>
    </w:p>
    <w:bookmarkEnd w:id="24"/>
    <w:bookmarkStart w:id="25" w:name="adaptation-to-technological-trends"/>
    <w:p>
      <w:pPr>
        <w:pStyle w:val="Heading3"/>
      </w:pPr>
      <w:r>
        <w:t xml:space="preserve">Adaptation to Technological Trends</w:t>
      </w:r>
    </w:p>
    <w:p>
      <w:pPr>
        <w:pStyle w:val="FirstParagraph"/>
      </w:pPr>
      <w:r>
        <w:t xml:space="preserve">To remain competitive, tailors in Houston are increasingly integrating technology into their services. Some offer virtual consultations via Zoom or use CAD (Computer-Aided Design) software for pattern-making, while others leverage social media platforms like Instagram to showcase their work and attract younger customers. This adaptation demonstrates the resilience of traditional crafts in a digital age.</w:t>
      </w:r>
    </w:p>
    <w:bookmarkEnd w:id="25"/>
    <w:bookmarkStart w:id="26" w:name="economic-challenges-and-opportunities"/>
    <w:p>
      <w:pPr>
        <w:pStyle w:val="Heading3"/>
      </w:pPr>
      <w:r>
        <w:t xml:space="preserve">Economic Challenges and Opportunities</w:t>
      </w:r>
    </w:p>
    <w:p>
      <w:pPr>
        <w:pStyle w:val="FirstParagraph"/>
      </w:pPr>
      <w:r>
        <w:t xml:space="preserve">The rise of fast fashion brands like Zara or online retailers such as Rent the Runway poses a challenge for independent tailors. However, Houston’s emphasis on personalization in sectors like corporate events and weddings has created a niche market where tailors can thrive. For instance, some tailors specialize in custom-made wedding gowns or formal attire for oil and gas industry conferences.</w:t>
      </w:r>
    </w:p>
    <w:bookmarkEnd w:id="26"/>
    <w:bookmarkEnd w:id="27"/>
    <w:bookmarkStart w:id="28" w:name="X108d116899187ccf4e1c57d547c8e1ca3f94b3b"/>
    <w:p>
      <w:pPr>
        <w:pStyle w:val="Heading2"/>
      </w:pPr>
      <w:r>
        <w:t xml:space="preserve">Case Study: Tailor Services in Houston’s Downtown District</w:t>
      </w:r>
    </w:p>
    <w:p>
      <w:pPr>
        <w:pStyle w:val="FirstParagraph"/>
      </w:pPr>
      <w:r>
        <w:t xml:space="preserve">A case study of two tailoring businesses in downtown Houston—“Houston Bespoke Suits” and “Global Threads”—reveals the city’s unique demands. “Houston Bespoke Suits,” a family-run business, highlights the importance of trust and long-term customer relationships in a competitive market. Conversely, “Global Threads” caters to expatriates by offering multilingual services and specializing in garments from diverse cultural traditions.</w:t>
      </w:r>
    </w:p>
    <w:bookmarkEnd w:id="28"/>
    <w:bookmarkStart w:id="29" w:name="discussion"/>
    <w:p>
      <w:pPr>
        <w:pStyle w:val="Heading2"/>
      </w:pPr>
      <w:r>
        <w:t xml:space="preserve">Discussion</w:t>
      </w:r>
    </w:p>
    <w:p>
      <w:pPr>
        <w:pStyle w:val="FirstParagraph"/>
      </w:pPr>
      <w:r>
        <w:t xml:space="preserve">The findings suggest that tailors in United States Houston are not merely clothing manufacturers but cultural intermediaries who bridge the gap between tradition and modernity. Their ability to adapt to technological advancements while preserving artisanal craftsmanship ensures their relevance in a rapidly evolving industry. Furthermore, Houston’s status as a global city with deep economic ties (e.g., through the Port of Houston) positions tailors to serve international clients and businesses requiring tailored attire for diplomatic or corporate events.</w:t>
      </w:r>
    </w:p>
    <w:bookmarkEnd w:id="29"/>
    <w:bookmarkStart w:id="30" w:name="conclusion"/>
    <w:p>
      <w:pPr>
        <w:pStyle w:val="Heading2"/>
      </w:pPr>
      <w:r>
        <w:t xml:space="preserve">Conclusion</w:t>
      </w:r>
    </w:p>
    <w:p>
      <w:pPr>
        <w:pStyle w:val="FirstParagraph"/>
      </w:pPr>
      <w:r>
        <w:t xml:space="preserve">This undergraduate thesis demonstrates that tailors in United States Houston play a pivotal role in shaping the city’s fashion landscape. By addressing the needs of a culturally diverse population, embracing technology, and leveraging Houston’s economic networks, tailors continue to thrive despite global challenges. The study underscores the importance of supporting local artisans as part of broader efforts to preserve craftsmanship and cultural identity in urban centers.</w:t>
      </w:r>
    </w:p>
    <w:bookmarkEnd w:id="30"/>
    <w:bookmarkStart w:id="31" w:name="references"/>
    <w:p>
      <w:pPr>
        <w:pStyle w:val="Heading2"/>
      </w:pPr>
      <w:r>
        <w:t xml:space="preserve">References</w:t>
      </w:r>
    </w:p>
    <w:p>
      <w:pPr>
        <w:numPr>
          <w:ilvl w:val="0"/>
          <w:numId w:val="1001"/>
        </w:numPr>
        <w:pStyle w:val="Compact"/>
      </w:pPr>
      <w:r>
        <w:t xml:space="preserve">Houston Chamber of Commerce. (2023). "Economic Impact Report: Fashion and Retail Sector."</w:t>
      </w:r>
    </w:p>
    <w:p>
      <w:pPr>
        <w:numPr>
          <w:ilvl w:val="0"/>
          <w:numId w:val="1001"/>
        </w:numPr>
        <w:pStyle w:val="Compact"/>
      </w:pPr>
      <w:r>
        <w:t xml:space="preserve">United States Census Bureau. (2023). "Demographic Profile of Houston, Texas."</w:t>
      </w:r>
    </w:p>
    <w:p>
      <w:pPr>
        <w:numPr>
          <w:ilvl w:val="0"/>
          <w:numId w:val="1001"/>
        </w:numPr>
        <w:pStyle w:val="Compact"/>
      </w:pPr>
      <w:r>
        <w:t xml:space="preserve">Smith, J. (2021). "The Future of Tailoring in the Digital Age." *Fashion Journal*, 45(3), 112-128.</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Houston-Based Tailors</w:t>
      </w:r>
      <w:r>
        <w:br/>
      </w:r>
      <w:r>
        <w:rPr>
          <w:bCs/>
          <w:b/>
        </w:rPr>
        <w:t xml:space="preserve">Appendix B:</w:t>
      </w:r>
      <w:r>
        <w:t xml:space="preserve"> </w:t>
      </w:r>
      <w:r>
        <w:t xml:space="preserve">Photographs of Tailor Workshops in Houston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United States Houston</dc:title>
  <dc:creator/>
  <dc:language>en</dc:language>
  <cp:keywords/>
  <dcterms:created xsi:type="dcterms:W3CDTF">2026-07-21T09:51:18Z</dcterms:created>
  <dcterms:modified xsi:type="dcterms:W3CDTF">2026-07-21T09:51:18Z</dcterms:modified>
</cp:coreProperties>
</file>

<file path=docProps/custom.xml><?xml version="1.0" encoding="utf-8"?>
<Properties xmlns="http://schemas.openxmlformats.org/officeDocument/2006/custom-properties" xmlns:vt="http://schemas.openxmlformats.org/officeDocument/2006/docPropsVTypes"/>
</file>