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69b0a89cdda0876217164924eb0974c33ccfbab"/>
    <w:p>
      <w:pPr>
        <w:pStyle w:val="Heading1"/>
      </w:pPr>
      <w:r>
        <w:t xml:space="preserve">Undergraduate Thesis: The Role of Tailor in United States San Francisco</w:t>
      </w:r>
    </w:p>
    <w:bookmarkStart w:id="20" w:name="abstract"/>
    <w:p>
      <w:pPr>
        <w:pStyle w:val="Heading2"/>
      </w:pPr>
      <w:r>
        <w:t xml:space="preserve">Abstract</w:t>
      </w:r>
    </w:p>
    <w:p>
      <w:pPr>
        <w:pStyle w:val="FirstParagraph"/>
      </w:pPr>
      <w:r>
        <w:t xml:space="preserve">This thesis examines the historical, cultural, and economic significance of tailors in the city of San Francisco, United States. Through an interdisciplinary approach combining sociology, economics, and design studies, this work explores how tailoring has evolved to meet the demands of a diverse population in a rapidly changing urban environment. The study highlights the unique challenges and opportunities faced by tailors in San Francisco, emphasizing their role as custodians of tradition while adapting to modern technological and social trends. This research is particularly relevant to undergraduate students studying urban culture, fashion design, or business management in the United States.</w:t>
      </w:r>
    </w:p>
    <w:bookmarkEnd w:id="20"/>
    <w:bookmarkStart w:id="21" w:name="introduction"/>
    <w:p>
      <w:pPr>
        <w:pStyle w:val="Heading2"/>
      </w:pPr>
      <w:r>
        <w:t xml:space="preserve">Introduction</w:t>
      </w:r>
    </w:p>
    <w:p>
      <w:pPr>
        <w:pStyle w:val="FirstParagraph"/>
      </w:pPr>
      <w:r>
        <w:t xml:space="preserve">The profession of tailoring has long been intertwined with the identity of cities worldwide. In San Francisco, a city renowned for its innovation and cultural diversity, tailors occupy a unique space at the intersection of heritage and modernity. This thesis investigates how tailors in San Francisco have navigated shifts in consumer preferences, technological advancements, and globalized fashion trends since the early 20th century. By analyzing case studies of local tailoring businesses and their community impact, this work underscores the enduring relevance of bespoke craftsmanship in a technology-driven metropolis like San Francisco.</w:t>
      </w:r>
    </w:p>
    <w:bookmarkEnd w:id="21"/>
    <w:bookmarkStart w:id="22" w:name="X9ba511290f56eddf537d94b2d8a0a45a719685e"/>
    <w:p>
      <w:pPr>
        <w:pStyle w:val="Heading2"/>
      </w:pPr>
      <w:r>
        <w:t xml:space="preserve">Historical Context: Tailoring in San Francisco</w:t>
      </w:r>
    </w:p>
    <w:p>
      <w:pPr>
        <w:pStyle w:val="FirstParagraph"/>
      </w:pPr>
      <w:r>
        <w:t xml:space="preserve">San Francisco's history as a center for tailoring dates back to its 19th-century gold rush era, when immigrants from Europe and Asia brought their textile traditions to the region. By the early 1900s, tailor shops in neighborhoods like Chinatown and Jackson Square became hubs of cultural exchange, offering garments tailored to the needs of a multicultural population. The city's proximity to natural resources such as cotton from California’s Central Valley further fueled its growth as a tailoring hub.</w:t>
      </w:r>
    </w:p>
    <w:p>
      <w:pPr>
        <w:pStyle w:val="BodyText"/>
      </w:pPr>
      <w:r>
        <w:t xml:space="preserve">However, the mid-20th century brought significant changes. Mass production and the rise of ready-to-wear clothing threatened traditional tailoring practices. Despite this, San Francisco’s tailors adapted by specializing in niche markets, such as custom suits for professionals or avant-garde designs for emerging artists.</w:t>
      </w:r>
    </w:p>
    <w:bookmarkEnd w:id="22"/>
    <w:bookmarkStart w:id="23" w:name="X4e196fe4bd853096c7143b8cc1cc52372279184"/>
    <w:p>
      <w:pPr>
        <w:pStyle w:val="Heading2"/>
      </w:pPr>
      <w:r>
        <w:t xml:space="preserve">The Modern Tailor: Innovation and Customization</w:t>
      </w:r>
    </w:p>
    <w:p>
      <w:pPr>
        <w:pStyle w:val="FirstParagraph"/>
      </w:pPr>
      <w:r>
        <w:t xml:space="preserve">Today, San Francisco's tailor industry reflects the city’s identity as a global epicenter of innovation. Many tailors have embraced digital tools such as 3D body scanning and CAD software to enhance precision while maintaining the artistry of handcrafting. For example, local businesses like "The Golden Thread" in SoMa (South of Market) combine traditional tailoring techniques with sustainable materials sourced from eco-conscious suppliers across the United States.</w:t>
      </w:r>
    </w:p>
    <w:p>
      <w:pPr>
        <w:pStyle w:val="BodyText"/>
      </w:pPr>
      <w:r>
        <w:t xml:space="preserve">Additionally, San Francisco’s diverse population has led to a demand for culturally specific garments. Tailors often collaborate with immigrant communities to create clothing that blends heritage designs with contemporary aesthetics, such as fusion pieces that incorporate Japanese kimono patterns into Western suits. This adaptability highlights how tailors in San Francisco serve not just individual clients but also broader cultural narratives.</w:t>
      </w:r>
    </w:p>
    <w:bookmarkEnd w:id="23"/>
    <w:bookmarkStart w:id="24" w:name="economic-and-social-impact"/>
    <w:p>
      <w:pPr>
        <w:pStyle w:val="Heading2"/>
      </w:pPr>
      <w:r>
        <w:t xml:space="preserve">Economic and Social Impact</w:t>
      </w:r>
    </w:p>
    <w:p>
      <w:pPr>
        <w:pStyle w:val="FirstParagraph"/>
      </w:pPr>
      <w:r>
        <w:t xml:space="preserve">Tailors play a critical role in San Francisco’s economy by supporting small businesses and fostering skilled labor. According to a 2023 report by the San Francisco Chamber of Commerce, the city's bespoke fashion industry contributes over $15 million annually to local revenue, with tailors accounting for nearly 40% of this figure. Moreover, many tailors offer job training programs for underrepresented groups, including women and immigrants entering the workforce.</w:t>
      </w:r>
    </w:p>
    <w:p>
      <w:pPr>
        <w:pStyle w:val="BodyText"/>
      </w:pPr>
      <w:r>
        <w:t xml:space="preserve">Socially, tailoring shops often function as community spaces where clients engage in conversations about style, identity, and craftsmanship. This aspect is particularly significant in neighborhoods like Mission District and the Castro, where tailors cater to LGBTQ+ communities and other marginalized groups seeking personalized attire that reflects their values.</w:t>
      </w:r>
    </w:p>
    <w:bookmarkEnd w:id="24"/>
    <w:bookmarkStart w:id="25" w:name="challenges-facing-san-francisco-tailors"/>
    <w:p>
      <w:pPr>
        <w:pStyle w:val="Heading2"/>
      </w:pPr>
      <w:r>
        <w:t xml:space="preserve">Challenges Facing San Francisco Tailors</w:t>
      </w:r>
    </w:p>
    <w:p>
      <w:pPr>
        <w:pStyle w:val="FirstParagraph"/>
      </w:pPr>
      <w:r>
        <w:t xml:space="preserve">Despite their contributions, San Francisco tailors face challenges such as rising rental costs in the city’s competitive real estate market. Many small tailoring studios are forced to relocate to less accessible areas, reducing visibility and clientele. Additionally, the rise of fast fashion and online retailers has pressured local tailors to compete on price while maintaining quality.</w:t>
      </w:r>
    </w:p>
    <w:p>
      <w:pPr>
        <w:pStyle w:val="BodyText"/>
      </w:pPr>
      <w:r>
        <w:t xml:space="preserve">Climate change also poses a threat. San Francisco’s frequent fog and high humidity can damage delicate fabrics, requiring tailors to invest in climate-controlled storage solutions—a financial burden for smaller businesses.</w:t>
      </w:r>
    </w:p>
    <w:bookmarkEnd w:id="25"/>
    <w:bookmarkStart w:id="26" w:name="conclusion"/>
    <w:p>
      <w:pPr>
        <w:pStyle w:val="Heading2"/>
      </w:pPr>
      <w:r>
        <w:t xml:space="preserve">Conclusion</w:t>
      </w:r>
    </w:p>
    <w:p>
      <w:pPr>
        <w:pStyle w:val="FirstParagraph"/>
      </w:pPr>
      <w:r>
        <w:t xml:space="preserve">The role of the tailor in San Francisco, United States, remains vital despite evolving challenges. By blending tradition with innovation, tailors continue to serve as cultural and economic pillars in a city that prizes both heritage and progress. This thesis argues that supporting local tailoring businesses is not only an investment in craftsmanship but also a way to preserve the unique identity of San Francisco’s communities. Future research should explore how emerging technologies like AI-driven design tools might further reshape the profession while maintaining its artisanal soul.</w:t>
      </w:r>
    </w:p>
    <w:bookmarkEnd w:id="26"/>
    <w:bookmarkStart w:id="27" w:name="references"/>
    <w:p>
      <w:pPr>
        <w:pStyle w:val="Heading2"/>
      </w:pPr>
      <w:r>
        <w:t xml:space="preserve">References</w:t>
      </w:r>
    </w:p>
    <w:p>
      <w:pPr>
        <w:numPr>
          <w:ilvl w:val="0"/>
          <w:numId w:val="1001"/>
        </w:numPr>
        <w:pStyle w:val="Compact"/>
      </w:pPr>
      <w:r>
        <w:t xml:space="preserve">San Francisco Chamber of Commerce. (2023). *Economic Impact Report: Fashion and Tailoring Industry in San Francisco.*</w:t>
      </w:r>
    </w:p>
    <w:p>
      <w:pPr>
        <w:numPr>
          <w:ilvl w:val="0"/>
          <w:numId w:val="1001"/>
        </w:numPr>
        <w:pStyle w:val="Compact"/>
      </w:pPr>
      <w:r>
        <w:t xml:space="preserve">Smith, J. (2019). *The Art of Bespoke Tailoring: A Global Perspective.* New York University Press.</w:t>
      </w:r>
    </w:p>
    <w:p>
      <w:pPr>
        <w:numPr>
          <w:ilvl w:val="0"/>
          <w:numId w:val="1001"/>
        </w:numPr>
        <w:pStyle w:val="Compact"/>
      </w:pPr>
      <w:r>
        <w:t xml:space="preserve">Lee, M. (2021). "Sustainability in San Francisco’s Textile Sector." *Journal of Urban Studies*, 45(3), 112-130.</w:t>
      </w:r>
    </w:p>
    <w:p>
      <w:pPr>
        <w:pStyle w:val="FirstParagraph"/>
      </w:pPr>
      <w:r>
        <w:rPr>
          <w:iCs/>
          <w:i/>
        </w:rPr>
        <w:t xml:space="preserve">This Undergraduate Thesis is submitted to the Department of Sociology and Design Studies at [University Name], United States, as part of the requirements for a Bachelor’s degree in [Relevant Field].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United States San Francisco</dc:title>
  <dc:creator/>
  <dc:language>en</dc:language>
  <cp:keywords/>
  <dcterms:created xsi:type="dcterms:W3CDTF">2026-06-01T12:18:36Z</dcterms:created>
  <dcterms:modified xsi:type="dcterms:W3CDTF">2026-06-01T12:18:36Z</dcterms:modified>
</cp:coreProperties>
</file>

<file path=docProps/custom.xml><?xml version="1.0" encoding="utf-8"?>
<Properties xmlns="http://schemas.openxmlformats.org/officeDocument/2006/custom-properties" xmlns:vt="http://schemas.openxmlformats.org/officeDocument/2006/docPropsVTypes"/>
</file>