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Education</w:t>
      </w:r>
      <w:r>
        <w:t xml:space="preserve"> </w:t>
      </w:r>
      <w:r>
        <w:t xml:space="preserve">Development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065e13f049ab53dc812a15f94ad6fddb0488afe"/>
    <w:p>
      <w:pPr>
        <w:pStyle w:val="Heading1"/>
      </w:pPr>
      <w:r>
        <w:t xml:space="preserve">Undergraduate Thesis: The Role of Teacher Primary in Education Development in Afghanistan Kabul</w:t>
      </w:r>
    </w:p>
    <w:bookmarkStart w:id="20" w:name="abstract"/>
    <w:p>
      <w:pPr>
        <w:pStyle w:val="Heading2"/>
      </w:pPr>
      <w:r>
        <w:t xml:space="preserve">Abstract</w:t>
      </w:r>
    </w:p>
    <w:p>
      <w:pPr>
        <w:pStyle w:val="FirstParagraph"/>
      </w:pPr>
      <w:r>
        <w:t xml:space="preserve">This undergraduate thesis explores the critical role of Teacher Primary (primary education teachers) in fostering educational development within the context of Afghanistan Kabul. Given the unique socio-political and cultural dynamics of Kabul, this study emphasizes the challenges and opportunities faced by primary educators in shaping a sustainable educational system. The research highlights how Teacher Primary serves as a cornerstone for improving literacy rates, gender equality, and overall academic outcomes for children in urban Afghanistan. Through an analysis of existing policies, teaching methodologies, and community engagement strategies, this thesis provides actionable insights to support the professional development of Teacher Primary in Kabul.</w:t>
      </w:r>
    </w:p>
    <w:bookmarkEnd w:id="20"/>
    <w:bookmarkStart w:id="21" w:name="introduction"/>
    <w:p>
      <w:pPr>
        <w:pStyle w:val="Heading2"/>
      </w:pPr>
      <w:r>
        <w:t xml:space="preserve">Introduction</w:t>
      </w:r>
    </w:p>
    <w:p>
      <w:pPr>
        <w:pStyle w:val="FirstParagraph"/>
      </w:pPr>
      <w:r>
        <w:t xml:space="preserve">Afghanistan Kabul has long been a focal point for educational reform amid ongoing political instability and socio-economic challenges. The quality of education in primary schools directly influences the nation’s future, yet Teacher Primary remains under-resourced and overburdened. This undergraduate thesis investigates how Teacher Primary can be empowered to address systemic gaps in Afghanistan’s education system while aligning with the needs of Kabul’s diverse student population. By examining current teaching practices, training programs, and community-based initiatives, this study aims to propose strategies for enhancing the effectiveness of primary educators in Kabul.</w:t>
      </w:r>
    </w:p>
    <w:bookmarkEnd w:id="21"/>
    <w:bookmarkStart w:id="23" w:name="literature-review"/>
    <w:p>
      <w:pPr>
        <w:pStyle w:val="Heading2"/>
      </w:pPr>
      <w:r>
        <w:t xml:space="preserve">Literature Review</w:t>
      </w:r>
    </w:p>
    <w:p>
      <w:pPr>
        <w:pStyle w:val="FirstParagraph"/>
      </w:pPr>
      <w:r>
        <w:t xml:space="preserve">Recent studies on education in Afghanistan underscore the critical role of Teacher Primary in achieving universal primary education. According to UNESCO (2023), over 60% of Afghan children lack access to quality schooling, with primary teachers facing significant barriers such as inadequate infrastructure, low salaries, and limited pedagogical training. In Kabul, these challenges are compounded by cultural norms that prioritize male educators and limit opportunities for female Teacher Primary. Furthermore, research by the Ministry of Education (2022) highlights a mismatch between curricula and the practical needs of students in urban areas like Kabul. This thesis builds on these findings to explore how targeted interventions can elevate the status and capacity of Teacher Primary in Afghanistan Kabul.</w:t>
      </w:r>
    </w:p>
    <w:bookmarkStart w:id="22" w:name="X6970c4467af24c06228b2b22d7561c995d52358"/>
    <w:p>
      <w:pPr>
        <w:pStyle w:val="Heading3"/>
      </w:pPr>
      <w:r>
        <w:t xml:space="preserve">Challenges Faced by Teacher Primary in Afghanistan Kabul</w:t>
      </w:r>
    </w:p>
    <w:p>
      <w:pPr>
        <w:numPr>
          <w:ilvl w:val="0"/>
          <w:numId w:val="1001"/>
        </w:numPr>
        <w:pStyle w:val="Compact"/>
      </w:pPr>
      <w:r>
        <w:rPr>
          <w:bCs/>
          <w:b/>
        </w:rPr>
        <w:t xml:space="preserve">Limited Resources:</w:t>
      </w:r>
      <w:r>
        <w:t xml:space="preserve"> </w:t>
      </w:r>
      <w:r>
        <w:t xml:space="preserve">Many primary schools in Kabul lack basic supplies, such as textbooks, electricity, and internet access, hindering effective teaching.</w:t>
      </w:r>
    </w:p>
    <w:p>
      <w:pPr>
        <w:numPr>
          <w:ilvl w:val="0"/>
          <w:numId w:val="1001"/>
        </w:numPr>
        <w:pStyle w:val="Compact"/>
      </w:pPr>
      <w:r>
        <w:rPr>
          <w:bCs/>
          <w:b/>
        </w:rPr>
        <w:t xml:space="preserve">Inadequate Training:</w:t>
      </w:r>
      <w:r>
        <w:t xml:space="preserve"> </w:t>
      </w:r>
      <w:r>
        <w:t xml:space="preserve">Teacher Primary often receive minimal professional development beyond initial certification, limiting their ability to adapt to modern pedagogical approaches.</w:t>
      </w:r>
    </w:p>
    <w:p>
      <w:pPr>
        <w:numPr>
          <w:ilvl w:val="0"/>
          <w:numId w:val="1001"/>
        </w:numPr>
        <w:pStyle w:val="Compact"/>
      </w:pPr>
      <w:r>
        <w:rPr>
          <w:bCs/>
          <w:b/>
        </w:rPr>
        <w:t xml:space="preserve">Cultural Barriers:</w:t>
      </w:r>
      <w:r>
        <w:t xml:space="preserve"> </w:t>
      </w:r>
      <w:r>
        <w:t xml:space="preserve">Gender disparities and societal expectations restrict the participation of female teachers in certain communities, reducing diversity in the teaching workforce.</w:t>
      </w:r>
    </w:p>
    <w:p>
      <w:pPr>
        <w:numPr>
          <w:ilvl w:val="0"/>
          <w:numId w:val="1001"/>
        </w:numPr>
        <w:pStyle w:val="Compact"/>
      </w:pPr>
      <w:r>
        <w:rPr>
          <w:bCs/>
          <w:b/>
        </w:rPr>
        <w:t xml:space="preserve">Political Instability:</w:t>
      </w:r>
      <w:r>
        <w:t xml:space="preserve"> </w:t>
      </w:r>
      <w:r>
        <w:t xml:space="preserve">Frequent policy changes and security threats disrupt continuity in education delivery, affecting both students and Teacher Primary.</w:t>
      </w:r>
    </w:p>
    <w:bookmarkEnd w:id="22"/>
    <w:bookmarkEnd w:id="23"/>
    <w:bookmarkStart w:id="25" w:name="Xfb1ffc72a80476f4b5a1b4f169c19d133546d1b"/>
    <w:p>
      <w:pPr>
        <w:pStyle w:val="Heading2"/>
      </w:pPr>
      <w:r>
        <w:t xml:space="preserve">Role of Teacher Primary in Educational Development</w:t>
      </w:r>
    </w:p>
    <w:p>
      <w:pPr>
        <w:pStyle w:val="FirstParagraph"/>
      </w:pPr>
      <w:r>
        <w:t xml:space="preserve">In Afghanistan Kabul, Teacher Primary are not merely educators but catalysts for social change. They play a pivotal role in promoting literacy among children from marginalized communities, including girls who face systemic discrimination. Effective Teacher Primary also serve as mediators between schools and families, fostering trust and collaboration to improve attendance and academic performance. For instance, community-based programs in Kabul have shown that Teacher Primary who engage in cultural sensitivity training can significantly reduce dropout rates by addressing students' unique needs.</w:t>
      </w:r>
    </w:p>
    <w:bookmarkStart w:id="24" w:name="X57989e3ce2dcb514ebda365d361604f627dda12"/>
    <w:p>
      <w:pPr>
        <w:pStyle w:val="Heading3"/>
      </w:pPr>
      <w:r>
        <w:t xml:space="preserve">Strategies for Enhancing Teacher Primary Capacity</w:t>
      </w:r>
    </w:p>
    <w:p>
      <w:pPr>
        <w:numPr>
          <w:ilvl w:val="0"/>
          <w:numId w:val="1002"/>
        </w:numPr>
        <w:pStyle w:val="Compact"/>
      </w:pPr>
      <w:r>
        <w:rPr>
          <w:bCs/>
          <w:b/>
        </w:rPr>
        <w:t xml:space="preserve">Professional Development Programs:</w:t>
      </w:r>
      <w:r>
        <w:t xml:space="preserve"> </w:t>
      </w:r>
      <w:r>
        <w:t xml:space="preserve">Establishing regular workshops on modern teaching techniques, technology integration, and classroom management for Teacher Primary in Kabul.</w:t>
      </w:r>
    </w:p>
    <w:p>
      <w:pPr>
        <w:numPr>
          <w:ilvl w:val="0"/>
          <w:numId w:val="1002"/>
        </w:numPr>
        <w:pStyle w:val="Compact"/>
      </w:pPr>
      <w:r>
        <w:rPr>
          <w:bCs/>
          <w:b/>
        </w:rPr>
        <w:t xml:space="preserve">Community Engagement:</w:t>
      </w:r>
      <w:r>
        <w:t xml:space="preserve"> </w:t>
      </w:r>
      <w:r>
        <w:t xml:space="preserve">Encouraging Teacher Primary to collaborate with local leaders and NGOs to create inclusive learning environments that respect cultural diversity.</w:t>
      </w:r>
    </w:p>
    <w:p>
      <w:pPr>
        <w:numPr>
          <w:ilvl w:val="0"/>
          <w:numId w:val="1002"/>
        </w:numPr>
        <w:pStyle w:val="Compact"/>
      </w:pPr>
      <w:r>
        <w:rPr>
          <w:bCs/>
          <w:b/>
        </w:rPr>
        <w:t xml:space="preserve">Incentive Structures:</w:t>
      </w:r>
      <w:r>
        <w:t xml:space="preserve"> </w:t>
      </w:r>
      <w:r>
        <w:t xml:space="preserve">Improving salaries and offering career advancement opportunities to attract and retain qualified Teacher Primary in Kabul’s schools.</w:t>
      </w:r>
    </w:p>
    <w:p>
      <w:pPr>
        <w:numPr>
          <w:ilvl w:val="0"/>
          <w:numId w:val="1002"/>
        </w:numPr>
        <w:pStyle w:val="Compact"/>
      </w:pPr>
      <w:r>
        <w:rPr>
          <w:bCs/>
          <w:b/>
        </w:rPr>
        <w:t xml:space="preserve">Infrastructure Investment:</w:t>
      </w:r>
      <w:r>
        <w:t xml:space="preserve"> </w:t>
      </w:r>
      <w:r>
        <w:t xml:space="preserve">Allocating resources to build or renovate school facilities, ensuring access to clean water, electricity, and digital tools for Teacher Primary.</w:t>
      </w:r>
    </w:p>
    <w:bookmarkEnd w:id="24"/>
    <w:bookmarkEnd w:id="25"/>
    <w:bookmarkStart w:id="26" w:name="X0d3964e9b28687c89b14392026e3339292c8cfc"/>
    <w:p>
      <w:pPr>
        <w:pStyle w:val="Heading2"/>
      </w:pPr>
      <w:r>
        <w:t xml:space="preserve">Case Study: Teacher Primary Initiatives in Kabul</w:t>
      </w:r>
    </w:p>
    <w:p>
      <w:pPr>
        <w:pStyle w:val="FirstParagraph"/>
      </w:pPr>
      <w:r>
        <w:t xml:space="preserve">A case study of the "Kabul Literacy Project" (2021) reveals how targeted training for Teacher Primary can yield measurable results. By equipping educators with innovative teaching methods and multilingual resources, the project increased literacy rates by 35% among primary students in participating schools. Similarly, a partnership between Kabul University and local NGOs has trained over 500 Teacher Primary in digital literacy, enabling them to incorporate technology into their lessons despite limited access to computers.</w:t>
      </w:r>
    </w:p>
    <w:bookmarkEnd w:id="26"/>
    <w:bookmarkStart w:id="28" w:name="conclusion-and-recommendations"/>
    <w:p>
      <w:pPr>
        <w:pStyle w:val="Heading2"/>
      </w:pPr>
      <w:r>
        <w:t xml:space="preserve">Conclusion and Recommendations</w:t>
      </w:r>
    </w:p>
    <w:p>
      <w:pPr>
        <w:pStyle w:val="FirstParagraph"/>
      </w:pPr>
      <w:r>
        <w:t xml:space="preserve">This undergraduate thesis underscores the indispensable role of Teacher Primary in advancing educational development in Afghanistan Kabul. While challenges persist, strategic investments in training, infrastructure, and community collaboration can transform Teacher Primary into agents of change. To this end, the following recommendations are proposed: (1) Prioritize funding for Teacher Primary professional development programs; (2) Foster partnerships between government agencies and NGOs to support inclusive education; and (3) Develop policies that address gender disparities in hiring practices for primary teachers. By centering Teacher Primary in Afghanistan Kabul’s educational agenda, the nation can take meaningful steps toward achieving sustainable development goals.</w:t>
      </w:r>
    </w:p>
    <w:bookmarkStart w:id="27" w:name="references"/>
    <w:p>
      <w:pPr>
        <w:pStyle w:val="Heading3"/>
      </w:pPr>
      <w:r>
        <w:t xml:space="preserve">References</w:t>
      </w:r>
    </w:p>
    <w:p>
      <w:pPr>
        <w:numPr>
          <w:ilvl w:val="0"/>
          <w:numId w:val="1003"/>
        </w:numPr>
        <w:pStyle w:val="Compact"/>
      </w:pPr>
      <w:r>
        <w:t xml:space="preserve">UNESCO. (2023). Education in Afghanistan: Progress and Persistent Challenges.</w:t>
      </w:r>
    </w:p>
    <w:p>
      <w:pPr>
        <w:numPr>
          <w:ilvl w:val="0"/>
          <w:numId w:val="1003"/>
        </w:numPr>
        <w:pStyle w:val="Compact"/>
      </w:pPr>
      <w:r>
        <w:t xml:space="preserve">Afghanistan Ministry of Education. (2022). Report on Primary School Infrastructure and Teacher Training.</w:t>
      </w:r>
    </w:p>
    <w:p>
      <w:pPr>
        <w:numPr>
          <w:ilvl w:val="0"/>
          <w:numId w:val="1003"/>
        </w:numPr>
        <w:pStyle w:val="Compact"/>
      </w:pPr>
      <w:r>
        <w:t xml:space="preserve">Kabul Literacy Project. (2021). Annual Impact Assessment.</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Education Development in Afghanistan Kabul</dc:title>
  <dc:creator/>
  <dc:language>en</dc:language>
  <cp:keywords/>
  <dcterms:created xsi:type="dcterms:W3CDTF">2026-07-21T05:04:10Z</dcterms:created>
  <dcterms:modified xsi:type="dcterms:W3CDTF">2026-07-21T05:04:10Z</dcterms:modified>
</cp:coreProperties>
</file>

<file path=docProps/custom.xml><?xml version="1.0" encoding="utf-8"?>
<Properties xmlns="http://schemas.openxmlformats.org/officeDocument/2006/custom-properties" xmlns:vt="http://schemas.openxmlformats.org/officeDocument/2006/docPropsVTypes"/>
</file>