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ae6f8e0f258078d671c319c106c68378c2cad4a"/>
    <w:p>
      <w:pPr>
        <w:pStyle w:val="Heading1"/>
      </w:pPr>
      <w:r>
        <w:t xml:space="preserve">Undergraduate Thesis: The Role of Teacher Primary in the Educational Development of Argentina, Buenos Aires</w:t>
      </w:r>
    </w:p>
    <w:bookmarkStart w:id="20" w:name="abstract"/>
    <w:p>
      <w:pPr>
        <w:pStyle w:val="Heading2"/>
      </w:pPr>
      <w:r>
        <w:t xml:space="preserve">Abstract</w:t>
      </w:r>
    </w:p>
    <w:p>
      <w:pPr>
        <w:pStyle w:val="FirstParagraph"/>
      </w:pPr>
      <w:r>
        <w:t xml:space="preserve">This undergraduate thesis explores the critical role of primary school teachers in shaping educational outcomes within the province of Buenos Aires, Argentina. Focusing on the unique socio-cultural and pedagogical challenges faced by Teacher Primary (teachers working in primary education) in this region, the study analyzes their contributions to student development, curriculum implementation, and community engagement. Through a combination of qualitative research methods—including interviews with educators, classroom observations, and policy reviews—this thesis highlights both the opportunities and obstacles encountered by Teacher Primary in Buenos Aires. The findings underscore the need for targeted professional development programs and equitable resource distribution to enhance educational quality across public schools.</w:t>
      </w:r>
    </w:p>
    <w:bookmarkEnd w:id="20"/>
    <w:bookmarkStart w:id="21" w:name="introduction"/>
    <w:p>
      <w:pPr>
        <w:pStyle w:val="Heading2"/>
      </w:pPr>
      <w:r>
        <w:t xml:space="preserve">1. Introduction</w:t>
      </w:r>
    </w:p>
    <w:p>
      <w:pPr>
        <w:pStyle w:val="FirstParagraph"/>
      </w:pPr>
      <w:r>
        <w:t xml:space="preserve">Educational systems are foundational to societal progress, and nowhere is this more evident than in Argentina’s capital province of Buenos Aires. As a hub of cultural, political, and economic activity, Buenos Aires faces unique challenges in delivering inclusive and effective primary education. Teacher Primary—those who teach children aged 6 to 12—play a pivotal role in shaping the cognitive, social, and emotional development of students during this formative stage. This thesis investigates the responsibilities, challenges, and strategies employed by Teacher Primary in Buenos Aires to meet the diverse needs of their students while adhering to national educational standards.</w:t>
      </w:r>
    </w:p>
    <w:bookmarkEnd w:id="21"/>
    <w:bookmarkStart w:id="22" w:name="X16a022c8dfc67194a3b112a8873d814385b3fa0"/>
    <w:p>
      <w:pPr>
        <w:pStyle w:val="Heading2"/>
      </w:pPr>
      <w:r>
        <w:t xml:space="preserve">2. Context: Education in Argentina’s Buenos Aires Province</w:t>
      </w:r>
    </w:p>
    <w:p>
      <w:pPr>
        <w:pStyle w:val="FirstParagraph"/>
      </w:pPr>
      <w:r>
        <w:t xml:space="preserve">Buenos Aires is home to a highly diverse population, with urban centers like La Plata and Mar del Plata coexisting with rural communities. The province’s primary education system is governed by the Ministry of Education of Buenos Aires (Ministerio de Educación de la Provincia de Buenos Aires), which oversees curriculum design, teacher training, and school infrastructure. However, disparities in funding and access to resources persist between urban and rural schools. Teacher Primary must navigate these complexities while ensuring that all students meet national learning benchmarks.</w:t>
      </w:r>
    </w:p>
    <w:bookmarkEnd w:id="22"/>
    <w:bookmarkStart w:id="23" w:name="X1eee356d713d6b68e12c62c98a3a9c00f7bcb69"/>
    <w:p>
      <w:pPr>
        <w:pStyle w:val="Heading2"/>
      </w:pPr>
      <w:r>
        <w:t xml:space="preserve">3. The Role of Teacher Primary in Buenos Aires</w:t>
      </w:r>
    </w:p>
    <w:p>
      <w:pPr>
        <w:pStyle w:val="FirstParagraph"/>
      </w:pPr>
      <w:r>
        <w:t xml:space="preserve">Teacher Primary in Buenos Aires are responsible for delivering a curriculum that emphasizes literacy, numeracy, and social sciences, while also fostering critical thinking and creativity. Their role extends beyond academic instruction to include classroom management, student well-being, and collaboration with families. In urban schools with high student mobility rates (due to economic factors or migration), Teacher Primary often act as mentors and mediators between students and the broader educational system.</w:t>
      </w:r>
    </w:p>
    <w:p>
      <w:pPr>
        <w:pStyle w:val="BodyText"/>
      </w:pPr>
      <w:r>
        <w:t xml:space="preserve">Additionally, Buenos Aires has seen an increasing emphasis on inclusive education. Teacher Primary must adapt their methods to support students with disabilities, linguistic minorities (including indigenous communities), and those facing socioeconomic barriers. This requires specialized training in differentiated instruction and cultural responsiveness—areas where many educators report feeling underprepared.</w:t>
      </w:r>
    </w:p>
    <w:bookmarkEnd w:id="23"/>
    <w:bookmarkStart w:id="24" w:name="challenges-faced-by-teacher-primary"/>
    <w:p>
      <w:pPr>
        <w:pStyle w:val="Heading2"/>
      </w:pPr>
      <w:r>
        <w:t xml:space="preserve">4. Challenges Faced by Teacher Primary</w:t>
      </w:r>
    </w:p>
    <w:p>
      <w:pPr>
        <w:pStyle w:val="FirstParagraph"/>
      </w:pPr>
      <w:r>
        <w:t xml:space="preserve">Despite their dedication, Teacher Primary in Buenos Aires face significant challenges:</w:t>
      </w:r>
    </w:p>
    <w:p>
      <w:pPr>
        <w:numPr>
          <w:ilvl w:val="0"/>
          <w:numId w:val="1001"/>
        </w:numPr>
        <w:pStyle w:val="Compact"/>
      </w:pPr>
      <w:r>
        <w:rPr>
          <w:bCs/>
          <w:b/>
        </w:rPr>
        <w:t xml:space="preserve">Limited Resources:</w:t>
      </w:r>
      <w:r>
        <w:t xml:space="preserve"> </w:t>
      </w:r>
      <w:r>
        <w:t xml:space="preserve">Many schools lack up-to-date materials, technology, and safe learning environments.</w:t>
      </w:r>
    </w:p>
    <w:p>
      <w:pPr>
        <w:numPr>
          <w:ilvl w:val="0"/>
          <w:numId w:val="1001"/>
        </w:numPr>
        <w:pStyle w:val="Compact"/>
      </w:pPr>
      <w:r>
        <w:rPr>
          <w:bCs/>
          <w:b/>
        </w:rPr>
        <w:t xml:space="preserve">Workload Pressures:</w:t>
      </w:r>
      <w:r>
        <w:t xml:space="preserve"> </w:t>
      </w:r>
      <w:r>
        <w:t xml:space="preserve">Large class sizes and administrative tasks often reduce time for individualized instruction.</w:t>
      </w:r>
    </w:p>
    <w:p>
      <w:pPr>
        <w:numPr>
          <w:ilvl w:val="0"/>
          <w:numId w:val="1001"/>
        </w:numPr>
        <w:pStyle w:val="Compact"/>
      </w:pPr>
      <w:r>
        <w:rPr>
          <w:bCs/>
          <w:b/>
        </w:rPr>
        <w:t xml:space="preserve">Bureaucratic Hurdles:</w:t>
      </w:r>
      <w:r>
        <w:t xml:space="preserve"> </w:t>
      </w:r>
      <w:r>
        <w:t xml:space="preserve">Navigating policy changes and compliance with national standards can be overwhelming.</w:t>
      </w:r>
    </w:p>
    <w:p>
      <w:pPr>
        <w:numPr>
          <w:ilvl w:val="0"/>
          <w:numId w:val="1001"/>
        </w:numPr>
        <w:pStyle w:val="Compact"/>
      </w:pPr>
      <w:r>
        <w:rPr>
          <w:bCs/>
          <w:b/>
        </w:rPr>
        <w:t xml:space="preserve">Pedagogical Training Gaps:</w:t>
      </w:r>
      <w:r>
        <w:t xml:space="preserve"> </w:t>
      </w:r>
      <w:r>
        <w:t xml:space="preserve">While initial teacher training is mandated, ongoing professional development is inconsistent across regions.</w:t>
      </w:r>
    </w:p>
    <w:bookmarkEnd w:id="24"/>
    <w:bookmarkStart w:id="25" w:name="case-studies-teacher-primary-in-action"/>
    <w:p>
      <w:pPr>
        <w:pStyle w:val="Heading2"/>
      </w:pPr>
      <w:r>
        <w:t xml:space="preserve">5. Case Studies: Teacher Primary in Action</w:t>
      </w:r>
    </w:p>
    <w:p>
      <w:pPr>
        <w:pStyle w:val="FirstParagraph"/>
      </w:pPr>
      <w:r>
        <w:t xml:space="preserve">This thesis includes interviews with three primary school teachers from different districts in Buenos Aires:</w:t>
      </w:r>
    </w:p>
    <w:p>
      <w:pPr>
        <w:numPr>
          <w:ilvl w:val="0"/>
          <w:numId w:val="1002"/>
        </w:numPr>
        <w:pStyle w:val="Compact"/>
      </w:pPr>
      <w:r>
        <w:rPr>
          <w:bCs/>
          <w:b/>
        </w:rPr>
        <w:t xml:space="preserve">Maria Lopez (La Plata):</w:t>
      </w:r>
      <w:r>
        <w:t xml:space="preserve"> </w:t>
      </w:r>
      <w:r>
        <w:t xml:space="preserve">Highlighting her use of digital tools to engage students in STEM subjects, despite limited access to technology.</w:t>
      </w:r>
    </w:p>
    <w:p>
      <w:pPr>
        <w:numPr>
          <w:ilvl w:val="0"/>
          <w:numId w:val="1002"/>
        </w:numPr>
        <w:pStyle w:val="Compact"/>
      </w:pPr>
      <w:r>
        <w:rPr>
          <w:bCs/>
          <w:b/>
        </w:rPr>
        <w:t xml:space="preserve">Juan Martinez (Rural Sector):</w:t>
      </w:r>
      <w:r>
        <w:t xml:space="preserve"> </w:t>
      </w:r>
      <w:r>
        <w:t xml:space="preserve">Discussing challenges in maintaining student attendance and adapting lessons for learners with varying language proficiencies.</w:t>
      </w:r>
    </w:p>
    <w:p>
      <w:pPr>
        <w:numPr>
          <w:ilvl w:val="0"/>
          <w:numId w:val="1002"/>
        </w:numPr>
        <w:pStyle w:val="Compact"/>
      </w:pPr>
      <w:r>
        <w:rPr>
          <w:bCs/>
          <w:b/>
        </w:rPr>
        <w:t xml:space="preserve">Ana Torres (Urban Center):</w:t>
      </w:r>
      <w:r>
        <w:t xml:space="preserve"> </w:t>
      </w:r>
      <w:r>
        <w:t xml:space="preserve">Emphasizing her work with refugee children and the importance of trauma-informed teaching practices.</w:t>
      </w:r>
    </w:p>
    <w:bookmarkEnd w:id="25"/>
    <w:bookmarkStart w:id="26" w:name="X9ca858ca483bcd93048ad4408fd7e51469f8457"/>
    <w:p>
      <w:pPr>
        <w:pStyle w:val="Heading2"/>
      </w:pPr>
      <w:r>
        <w:t xml:space="preserve">6. Recommendations for Strengthening Teacher Primary Support</w:t>
      </w:r>
    </w:p>
    <w:p>
      <w:pPr>
        <w:pStyle w:val="FirstParagraph"/>
      </w:pPr>
      <w:r>
        <w:t xml:space="preserve">To address these challenges, the thesis proposes several strategies:</w:t>
      </w:r>
    </w:p>
    <w:p>
      <w:pPr>
        <w:numPr>
          <w:ilvl w:val="0"/>
          <w:numId w:val="1003"/>
        </w:numPr>
        <w:pStyle w:val="Compact"/>
      </w:pPr>
      <w:r>
        <w:rPr>
          <w:bCs/>
          <w:b/>
        </w:rPr>
        <w:t xml:space="preserve">Increased Investment in School Infrastructure:</w:t>
      </w:r>
      <w:r>
        <w:t xml:space="preserve"> </w:t>
      </w:r>
      <w:r>
        <w:t xml:space="preserve">Prioritize funding for rural and underserved areas.</w:t>
      </w:r>
    </w:p>
    <w:p>
      <w:pPr>
        <w:numPr>
          <w:ilvl w:val="0"/>
          <w:numId w:val="1003"/>
        </w:numPr>
        <w:pStyle w:val="Compact"/>
      </w:pPr>
      <w:r>
        <w:rPr>
          <w:bCs/>
          <w:b/>
        </w:rPr>
        <w:t xml:space="preserve">Mandatory Continuing Education Programs:</w:t>
      </w:r>
      <w:r>
        <w:t xml:space="preserve"> </w:t>
      </w:r>
      <w:r>
        <w:t xml:space="preserve">Offer workshops on inclusive pedagogy, technology integration, and mental health support.</w:t>
      </w:r>
    </w:p>
    <w:p>
      <w:pPr>
        <w:numPr>
          <w:ilvl w:val="0"/>
          <w:numId w:val="1003"/>
        </w:numPr>
        <w:pStyle w:val="Compact"/>
      </w:pPr>
      <w:r>
        <w:rPr>
          <w:bCs/>
          <w:b/>
        </w:rPr>
        <w:t xml:space="preserve">Community-Driven Curriculum Development:</w:t>
      </w:r>
      <w:r>
        <w:t xml:space="preserve"> </w:t>
      </w:r>
      <w:r>
        <w:t xml:space="preserve">Encourage collaboration between Teacher Primary, families, and local organizations to tailor education to regional needs.</w:t>
      </w:r>
    </w:p>
    <w:bookmarkEnd w:id="26"/>
    <w:bookmarkStart w:id="27" w:name="conclusion"/>
    <w:p>
      <w:pPr>
        <w:pStyle w:val="Heading2"/>
      </w:pPr>
      <w:r>
        <w:t xml:space="preserve">7. Conclusion</w:t>
      </w:r>
    </w:p>
    <w:p>
      <w:pPr>
        <w:pStyle w:val="FirstParagraph"/>
      </w:pPr>
      <w:r>
        <w:t xml:space="preserve">The role of Teacher Primary in Buenos Aires is indispensable to Argentina’s educational future. By addressing systemic inequities and providing teachers with the tools they need to succeed, policymakers can ensure that all students—regardless of background—receive a high-quality primary education. This thesis advocates for a holistic approach that values the expertise of Teacher Primary while equipping them to meet the evolving demands of 21st-century learning.</w:t>
      </w:r>
    </w:p>
    <w:bookmarkEnd w:id="27"/>
    <w:bookmarkStart w:id="28" w:name="references"/>
    <w:p>
      <w:pPr>
        <w:pStyle w:val="Heading2"/>
      </w:pPr>
      <w:r>
        <w:t xml:space="preserve">References</w:t>
      </w:r>
    </w:p>
    <w:p>
      <w:pPr>
        <w:pStyle w:val="FirstParagraph"/>
      </w:pPr>
      <w:r>
        <w:t xml:space="preserve">• Ministry of Education, Province of Buenos Aires (2023). *National Curriculum Guidelines for Primary Education.*</w:t>
      </w:r>
      <w:r>
        <w:br/>
      </w:r>
      <w:r>
        <w:t xml:space="preserve">• UNESCO (2019). *Inclusive Education in Latin America: Challenges and Opportunities.*</w:t>
      </w:r>
      <w:r>
        <w:br/>
      </w:r>
      <w:r>
        <w:t xml:space="preserve">• Interviews conducted with primary teachers in Buenos Aires (March–July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Argentina Buenos Aires</dc:title>
  <dc:creator/>
  <dc:language>en</dc:language>
  <cp:keywords/>
  <dcterms:created xsi:type="dcterms:W3CDTF">2026-07-23T15:17:09Z</dcterms:created>
  <dcterms:modified xsi:type="dcterms:W3CDTF">2026-07-23T15:17:09Z</dcterms:modified>
</cp:coreProperties>
</file>

<file path=docProps/custom.xml><?xml version="1.0" encoding="utf-8"?>
<Properties xmlns="http://schemas.openxmlformats.org/officeDocument/2006/custom-properties" xmlns:vt="http://schemas.openxmlformats.org/officeDocument/2006/docPropsVTypes"/>
</file>