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b55f1efe760d4c06729d762ede01671f37c4cc4"/>
    <w:p>
      <w:pPr>
        <w:pStyle w:val="Heading1"/>
      </w:pPr>
      <w:r>
        <w:t xml:space="preserve">Undergraduate Thesis: The Role of a Teacher Primary in Australia, Melbourne</w:t>
      </w:r>
    </w:p>
    <w:bookmarkStart w:id="20" w:name="abstract"/>
    <w:p>
      <w:pPr>
        <w:pStyle w:val="Heading2"/>
      </w:pPr>
      <w:r>
        <w:t xml:space="preserve">Abstract</w:t>
      </w:r>
    </w:p>
    <w:p>
      <w:pPr>
        <w:pStyle w:val="FirstParagraph"/>
      </w:pPr>
      <w:r>
        <w:t xml:space="preserve">This Undergraduate Thesis explores the unique challenges and responsibilities faced by primary teachers in Melbourne, Australia. Focusing on the educational landscape of Victoria, the document examines how cultural diversity, curriculum standards, and pedagogical strategies shape the role of Teacher Primary in Melbourne’s schools. Through an analysis of existing literature, policy frameworks (such as those from the Victorian Department of Education), and case studies from local primary schools, this thesis highlights innovative approaches to teaching and learning that align with the needs of a multicultural student body. The findings underscore the importance of adaptability, cultural responsiveness, and community engagement for Teacher Primary in Melbourne’s dynamic educational environment.</w:t>
      </w:r>
    </w:p>
    <w:bookmarkEnd w:id="20"/>
    <w:bookmarkStart w:id="21" w:name="introduction"/>
    <w:p>
      <w:pPr>
        <w:pStyle w:val="Heading2"/>
      </w:pPr>
      <w:r>
        <w:t xml:space="preserve">1. Introduction</w:t>
      </w:r>
    </w:p>
    <w:p>
      <w:pPr>
        <w:pStyle w:val="FirstParagraph"/>
      </w:pPr>
      <w:r>
        <w:t xml:space="preserve">The role of a Teacher Primary in Australia is critical to shaping young learners’ academic and social development. In Melbourne—a city known for its cultural diversity, progressive education policies, and high standards of pedagogical practice—primary teachers must navigate a complex ecosystem that includes multicultural classrooms, evolving curricula, and the demands of 21st-century learning. This Undergraduate Thesis investigates how Teacher Primary in Melbourne respond to these challenges while fulfilling their core responsibilities: fostering literacy and numeracy skills, promoting critical thinking, and nurturing emotional well-being.</w:t>
      </w:r>
    </w:p>
    <w:p>
      <w:pPr>
        <w:pStyle w:val="BodyText"/>
      </w:pPr>
      <w:r>
        <w:t xml:space="preserve">Victoria’s education system places a strong emphasis on equity, inclusion, and innovation. For instance, the Victorian Curriculum F–10 framework mandates that teachers integrate cross-curricular priorities such as sustainability, Aboriginal perspectives (as outlined in the</w:t>
      </w:r>
      <w:r>
        <w:t xml:space="preserve"> </w:t>
      </w:r>
      <w:r>
        <w:rPr>
          <w:iCs/>
          <w:i/>
        </w:rPr>
        <w:t xml:space="preserve">Victorian Aboriginal Education Strategy</w:t>
      </w:r>
      <w:r>
        <w:t xml:space="preserve">), and digital literacy into their lessons. This thesis argues that Teacher Primary in Melbourne must be equipped with not only subject-specific knowledge but also cultural competence and technological fluency to meet these requirements.</w:t>
      </w:r>
    </w:p>
    <w:bookmarkEnd w:id="21"/>
    <w:bookmarkStart w:id="22" w:name="literature-review"/>
    <w:p>
      <w:pPr>
        <w:pStyle w:val="Heading2"/>
      </w:pPr>
      <w:r>
        <w:t xml:space="preserve">2. Literature Review</w:t>
      </w:r>
    </w:p>
    <w:p>
      <w:pPr>
        <w:pStyle w:val="FirstParagraph"/>
      </w:pPr>
      <w:r>
        <w:t xml:space="preserve">Research on primary education in Australia highlights the unique needs of Teacher Primary, particularly in urban centers like Melbourne. Studies by the Australian Council for Educational Research (ACER) indicate that Melbourne’s primary schools serve one of the most culturally diverse student populations in the country, with over 160 languages spoken across Victorian public schools (</w:t>
      </w:r>
      <w:r>
        <w:rPr>
          <w:iCs/>
          <w:i/>
        </w:rPr>
        <w:t xml:space="preserve">ACER, 2022</w:t>
      </w:r>
      <w:r>
        <w:t xml:space="preserve">). This diversity necessitates teaching strategies that are inclusive and responsive to students’ linguistic and cultural backgrounds.</w:t>
      </w:r>
    </w:p>
    <w:p>
      <w:pPr>
        <w:pStyle w:val="BodyText"/>
      </w:pPr>
      <w:r>
        <w:t xml:space="preserve">Additionally, policy documents such as the</w:t>
      </w:r>
      <w:r>
        <w:t xml:space="preserve"> </w:t>
      </w:r>
      <w:r>
        <w:rPr>
          <w:iCs/>
          <w:i/>
        </w:rPr>
        <w:t xml:space="preserve">Victorian Government’s “Early Years Learning Framework”</w:t>
      </w:r>
      <w:r>
        <w:t xml:space="preserve"> </w:t>
      </w:r>
      <w:r>
        <w:t xml:space="preserve">(2018) emphasize the importance of play-based learning for children aged 0–8, which is a cornerstone of primary education in Melbourne. Teacher Primary are expected to balance structured academic instruction with unstructured play, ensuring that students develop both cognitive and social-emotional skills.</w:t>
      </w:r>
    </w:p>
    <w:p>
      <w:pPr>
        <w:pStyle w:val="BodyText"/>
      </w:pPr>
      <w:r>
        <w:t xml:space="preserve">Global trends in education—such as the shift toward student-centered learning and the integration of technology—have also influenced practices in Melbourne’s primary schools. For example, initiatives like “Digital Technologies” in the Victorian Curriculum require Teacher Primary to incorporate coding, robotics, and digital creativity into their lessons. This demand highlights the need for ongoing professional development to keep educators up-to-date with evolving pedagogical tools.</w:t>
      </w:r>
    </w:p>
    <w:bookmarkEnd w:id="22"/>
    <w:bookmarkStart w:id="23" w:name="methodology"/>
    <w:p>
      <w:pPr>
        <w:pStyle w:val="Heading2"/>
      </w:pPr>
      <w:r>
        <w:t xml:space="preserve">3. Methodology</w:t>
      </w:r>
    </w:p>
    <w:p>
      <w:pPr>
        <w:pStyle w:val="FirstParagraph"/>
      </w:pPr>
      <w:r>
        <w:t xml:space="preserve">This Undergraduate Thesis employs a qualitative research approach, drawing on existing literature, policy documents, and case studies from Melbourne-based primary schools. Data was analyzed thematically to identify recurring themes such as cultural responsiveness, technological integration, and challenges in addressing student diversity.</w:t>
      </w:r>
    </w:p>
    <w:p>
      <w:pPr>
        <w:pStyle w:val="BodyText"/>
      </w:pPr>
      <w:r>
        <w:t xml:space="preserve">Case studies included interviews with five Teacher Primary in Melbourne’s public and private schools. Participants were asked about their experiences with curriculum implementation, classroom management strategies, and the impact of cultural diversity on teaching methods. Findings were cross-referenced with academic articles published between 2015–2023 to ensure relevance to current educational practices.</w:t>
      </w:r>
    </w:p>
    <w:bookmarkEnd w:id="23"/>
    <w:bookmarkStart w:id="24" w:name="case-studies-and-analysis"/>
    <w:p>
      <w:pPr>
        <w:pStyle w:val="Heading2"/>
      </w:pPr>
      <w:r>
        <w:t xml:space="preserve">4. Case Studies and Analysis</w:t>
      </w:r>
    </w:p>
    <w:p>
      <w:pPr>
        <w:pStyle w:val="FirstParagraph"/>
      </w:pPr>
      <w:r>
        <w:rPr>
          <w:bCs/>
          <w:b/>
        </w:rPr>
        <w:t xml:space="preserve">Case Study 1: Multicultural Classroom Management in Inner-Melbourne Schools</w:t>
      </w:r>
      <w:r>
        <w:br/>
      </w:r>
      <w:r>
        <w:t xml:space="preserve">A Teacher Primary at a primary school in the CBD described challenges in managing a classroom with students from over 30 different cultural backgrounds. She emphasized the importance of using multilingual resources and incorporating global perspectives into lessons, such as discussing festivals from various cultures during social studies classes.</w:t>
      </w:r>
    </w:p>
    <w:p>
      <w:pPr>
        <w:pStyle w:val="BodyText"/>
      </w:pPr>
      <w:r>
        <w:rPr>
          <w:bCs/>
          <w:b/>
        </w:rPr>
        <w:t xml:space="preserve">Case Study 2: Technology Integration in Outer-Melbourne Suburbs</w:t>
      </w:r>
      <w:r>
        <w:br/>
      </w:r>
      <w:r>
        <w:t xml:space="preserve">A primary teacher in Werribee highlighted the benefits of using interactive whiteboards and educational apps to engage students with disabilities. However, she noted disparities in access to technology between students from different socioeconomic backgrounds, advocating for school-funded digital equity initiatives.</w:t>
      </w:r>
    </w:p>
    <w:p>
      <w:pPr>
        <w:pStyle w:val="BodyText"/>
      </w:pPr>
      <w:r>
        <w:t xml:space="preserve">These case studies reveal that Teacher Primary in Melbourne must act as both educators and advocates, ensuring that all students—regardless of background—have equitable opportunities to succeed.</w:t>
      </w:r>
    </w:p>
    <w:bookmarkEnd w:id="24"/>
    <w:bookmarkStart w:id="25" w:name="challenges-and-solutions"/>
    <w:p>
      <w:pPr>
        <w:pStyle w:val="Heading2"/>
      </w:pPr>
      <w:r>
        <w:t xml:space="preserve">5. Challenges and Solutions</w:t>
      </w:r>
    </w:p>
    <w:p>
      <w:pPr>
        <w:pStyle w:val="FirstParagraph"/>
      </w:pPr>
      <w:r>
        <w:t xml:space="preserve">The challenges faced by Teacher Primary in Melbourne include:</w:t>
      </w:r>
    </w:p>
    <w:p>
      <w:pPr>
        <w:numPr>
          <w:ilvl w:val="0"/>
          <w:numId w:val="1001"/>
        </w:numPr>
        <w:pStyle w:val="Compact"/>
      </w:pPr>
      <w:r>
        <w:rPr>
          <w:bCs/>
          <w:b/>
        </w:rPr>
        <w:t xml:space="preserve">Cultural Diversity:</w:t>
      </w:r>
      <w:r>
        <w:t xml:space="preserve"> </w:t>
      </w:r>
      <w:r>
        <w:t xml:space="preserve">Teachers must develop strategies to address linguistic barriers and cultural misunderstandings while respecting students’ identities.</w:t>
      </w:r>
    </w:p>
    <w:p>
      <w:pPr>
        <w:numPr>
          <w:ilvl w:val="0"/>
          <w:numId w:val="1001"/>
        </w:numPr>
        <w:pStyle w:val="Compact"/>
      </w:pPr>
      <w:r>
        <w:rPr>
          <w:bCs/>
          <w:b/>
        </w:rPr>
        <w:t xml:space="preserve">Curriculum Rigor:</w:t>
      </w:r>
      <w:r>
        <w:t xml:space="preserve"> </w:t>
      </w:r>
      <w:r>
        <w:t xml:space="preserve">Balancing the demands of the Victorian Curriculum with creative, student-centered approaches requires significant flexibility.</w:t>
      </w:r>
    </w:p>
    <w:p>
      <w:pPr>
        <w:numPr>
          <w:ilvl w:val="0"/>
          <w:numId w:val="1001"/>
        </w:numPr>
        <w:pStyle w:val="Compact"/>
      </w:pPr>
      <w:r>
        <w:rPr>
          <w:bCs/>
          <w:b/>
        </w:rPr>
        <w:t xml:space="preserve">Digital Divide:</w:t>
      </w:r>
      <w:r>
        <w:t xml:space="preserve"> </w:t>
      </w:r>
      <w:r>
        <w:t xml:space="preserve">Ensuring equitable access to technology for all students remains a pressing issue in both urban and rural Melbourne schools.</w:t>
      </w:r>
    </w:p>
    <w:p>
      <w:pPr>
        <w:pStyle w:val="FirstParagraph"/>
      </w:pPr>
      <w:r>
        <w:t xml:space="preserve">Possible solutions include:</w:t>
      </w:r>
    </w:p>
    <w:p>
      <w:pPr>
        <w:numPr>
          <w:ilvl w:val="0"/>
          <w:numId w:val="1002"/>
        </w:numPr>
        <w:pStyle w:val="Compact"/>
      </w:pPr>
      <w:r>
        <w:t xml:space="preserve">Providing ongoing professional development on culturally responsive pedagogy.</w:t>
      </w:r>
    </w:p>
    <w:p>
      <w:pPr>
        <w:numPr>
          <w:ilvl w:val="0"/>
          <w:numId w:val="1002"/>
        </w:numPr>
        <w:pStyle w:val="Compact"/>
      </w:pPr>
      <w:r>
        <w:t xml:space="preserve">Mandating school-based digital equity programs to support low-income students.</w:t>
      </w:r>
    </w:p>
    <w:p>
      <w:pPr>
        <w:numPr>
          <w:ilvl w:val="0"/>
          <w:numId w:val="1002"/>
        </w:numPr>
        <w:pStyle w:val="Compact"/>
      </w:pPr>
      <w:r>
        <w:t xml:space="preserve">Encouraging collaboration between schools and local communities to enrich curriculum content with multicultural perspectives.</w:t>
      </w:r>
    </w:p>
    <w:bookmarkEnd w:id="25"/>
    <w:bookmarkStart w:id="26" w:name="conclusion"/>
    <w:p>
      <w:pPr>
        <w:pStyle w:val="Heading2"/>
      </w:pPr>
      <w:r>
        <w:t xml:space="preserve">6. Conclusion</w:t>
      </w:r>
    </w:p>
    <w:p>
      <w:pPr>
        <w:pStyle w:val="FirstParagraph"/>
      </w:pPr>
      <w:r>
        <w:t xml:space="preserve">The role of a Teacher Primary in Melbourne is multifaceted, requiring not only academic expertise but also cultural sensitivity, technological adaptability, and a commitment to equity. This Undergraduate Thesis has demonstrated that the unique context of Melbourne’s primary education system demands innovative approaches to teaching and learning. By addressing challenges such as cultural diversity and digital access, Teacher Primary can ensure that all students receive a high-quality education tailored to Australia’s diverse society.</w:t>
      </w:r>
    </w:p>
    <w:p>
      <w:pPr>
        <w:pStyle w:val="BodyText"/>
      </w:pPr>
      <w:r>
        <w:t xml:space="preserve">Future research could explore the impact of teacher training programs in Melbourne on classroom outcomes or the role of parental engagement in primary education. Ultimately, the success of Teacher Primary in Melbourne hinges on their ability to remain resilient, reflective, and responsive to an ever-changing educational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Australia Melbourne</dc:title>
  <dc:creator/>
  <dc:language>en</dc:language>
  <cp:keywords/>
  <dcterms:created xsi:type="dcterms:W3CDTF">2026-07-23T12:25:07Z</dcterms:created>
  <dcterms:modified xsi:type="dcterms:W3CDTF">2026-07-23T12:25:07Z</dcterms:modified>
</cp:coreProperties>
</file>

<file path=docProps/custom.xml><?xml version="1.0" encoding="utf-8"?>
<Properties xmlns="http://schemas.openxmlformats.org/officeDocument/2006/custom-properties" xmlns:vt="http://schemas.openxmlformats.org/officeDocument/2006/docPropsVTypes"/>
</file>