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e43df1041990311a64784d5fb02eba24a01949f"/>
    <w:p>
      <w:pPr>
        <w:pStyle w:val="Heading1"/>
      </w:pPr>
      <w:r>
        <w:t xml:space="preserve">Undergraduate Thesis: The Role and Challenges of Teacher Primary in Brazil, Focused on Rio de Janeiro</w:t>
      </w:r>
    </w:p>
    <w:bookmarkStart w:id="20" w:name="abstract-resumo"/>
    <w:p>
      <w:pPr>
        <w:pStyle w:val="Heading2"/>
      </w:pPr>
      <w:r>
        <w:t xml:space="preserve">Abstract (Resumo)</w:t>
      </w:r>
    </w:p>
    <w:p>
      <w:pPr>
        <w:pStyle w:val="FirstParagraph"/>
      </w:pPr>
      <w:r>
        <w:t xml:space="preserve">This undergraduate thesis explores the multifaceted role of Teacher Primary (Professor do Ensino Fundamental) in Brazil, with a focus on the socio-cultural and educational context of Rio de Janeiro. The study analyzes the challenges faced by primary educators in public schools, including resource limitations, student diversity, and systemic inequalities. It also examines pedagogical strategies employed by teachers to foster inclusive education and align with national curriculum standards such as the Base Nacional Comum Curricular (BNCC). Through qualitative research methods and case studies from Rio de Janeiro’s municipal educational system, this thesis highlights the critical importance of Teacher Primary in shaping equitable educational outcomes for Brazil’s future generations.</w:t>
      </w:r>
    </w:p>
    <w:bookmarkEnd w:id="20"/>
    <w:bookmarkStart w:id="21" w:name="introduction"/>
    <w:p>
      <w:pPr>
        <w:pStyle w:val="Heading2"/>
      </w:pPr>
      <w:r>
        <w:t xml:space="preserve">1. Introduction</w:t>
      </w:r>
    </w:p>
    <w:p>
      <w:pPr>
        <w:pStyle w:val="FirstParagraph"/>
      </w:pPr>
      <w:r>
        <w:t xml:space="preserve">The role of Teacher Primary in Brazil is pivotal to the development of young learners, particularly in a city like Rio de Janeiro, which faces unique socio-economic and geographic challenges. With over 10 million inhabitants, Rio de Janeiro is a microcosm of Brazil’s educational disparities: from affluent neighborhoods with well-resourced private schools to marginalized communities where public education struggles with overcrowded classrooms and inadequate infrastructure. This thesis investigates how Teacher Primary navigates these complexities to deliver quality education while adhering to national policies and local realities.</w:t>
      </w:r>
    </w:p>
    <w:p>
      <w:pPr>
        <w:pStyle w:val="BodyText"/>
      </w:pPr>
      <w:r>
        <w:t xml:space="preserve">The significance of Teacher Primary lies in their ability to bridge gaps in access, equity, and pedagogy. In Rio de Janeiro, where 80% of students attend public schools (INEP, 2023), educators are often the first point of contact for children from diverse backgrounds. This study aims to understand the experiences of these teachers and propose recommendations for improving their training and support systems.</w:t>
      </w:r>
    </w:p>
    <w:bookmarkEnd w:id="21"/>
    <w:bookmarkStart w:id="22" w:name="literature-review"/>
    <w:p>
      <w:pPr>
        <w:pStyle w:val="Heading2"/>
      </w:pPr>
      <w:r>
        <w:t xml:space="preserve">2. Literature Review</w:t>
      </w:r>
    </w:p>
    <w:p>
      <w:pPr>
        <w:pStyle w:val="FirstParagraph"/>
      </w:pPr>
      <w:r>
        <w:t xml:space="preserve">The Brazilian education system has undergone significant reforms since the 1990s, culminating in the 2017 implementation of the Base Nacional Comum Curricular (BNCC). This framework emphasizes critical thinking, citizenship, and inclusive education. However, its effectiveness hinges on Teacher Primary’s capacity to adapt curricula to local contexts. In Rio de Janeiro, where over 65% of students come from low-income families (IBGE, 2022), teachers must address not only academic needs but also psychosocial challenges such as poverty and violence.</w:t>
      </w:r>
    </w:p>
    <w:p>
      <w:pPr>
        <w:pStyle w:val="BodyText"/>
      </w:pPr>
      <w:r>
        <w:t xml:space="preserve">Research by Ferreira et al. (2019) highlights that Teacher Primary in Brazil often lack training in differentiated instruction, a critical skill for addressing classroom diversity. Additionally, studies from the Municipal Education Secretariat of Rio de Janeiro reveal that 43% of primary schools lack basic infrastructure like laboratories or libraries.</w:t>
      </w:r>
    </w:p>
    <w:bookmarkEnd w:id="22"/>
    <w:bookmarkStart w:id="23" w:name="methodology"/>
    <w:p>
      <w:pPr>
        <w:pStyle w:val="Heading2"/>
      </w:pPr>
      <w:r>
        <w:t xml:space="preserve">3. Methodology</w:t>
      </w:r>
    </w:p>
    <w:p>
      <w:pPr>
        <w:pStyle w:val="FirstParagraph"/>
      </w:pPr>
      <w:r>
        <w:t xml:space="preserve">This thesis employs a qualitative research design, combining semi-structured interviews with 15 Teacher Primary in public schools across three districts of Rio de Janeiro: Zona Sul, Zona Norte, and Baixada Fluminense. These areas were selected to represent the city’s socioeconomic diversity. Data collection occurred over six months (March–August 2023), involving classroom observations, teacher interviews, and analysis of school reports.</w:t>
      </w:r>
    </w:p>
    <w:p>
      <w:pPr>
        <w:pStyle w:val="BodyText"/>
      </w:pPr>
      <w:r>
        <w:t xml:space="preserve">Interviews focused on themes such as professional challenges, pedagogical strategies, and perceptions of policy implementation. Thematic analysis was used to identify patterns in the data. Ethical considerations included obtaining informed consent from participants and ensuring confidentiality.</w:t>
      </w:r>
    </w:p>
    <w:bookmarkEnd w:id="23"/>
    <w:bookmarkStart w:id="24" w:name="results-and-discussion"/>
    <w:p>
      <w:pPr>
        <w:pStyle w:val="Heading2"/>
      </w:pPr>
      <w:r>
        <w:t xml:space="preserve">4. Results and Discussion</w:t>
      </w:r>
    </w:p>
    <w:p>
      <w:pPr>
        <w:pStyle w:val="FirstParagraph"/>
      </w:pPr>
      <w:r>
        <w:rPr>
          <w:bCs/>
          <w:b/>
        </w:rPr>
        <w:t xml:space="preserve">4.1 Challenges Faced by Teacher Primary</w:t>
      </w:r>
      <w:r>
        <w:br/>
      </w:r>
      <w:r>
        <w:t xml:space="preserve">Teachers reported persistent challenges, including large class sizes (average of 35 students per classroom) and limited access to digital tools. One teacher noted, “We have only one computer for 40 students; it’s impossible to integrate technology into daily lessons.” Additionally, many teachers expressed frustration with inadequate administrative support and inconsistent supply of teaching materials.</w:t>
      </w:r>
    </w:p>
    <w:p>
      <w:pPr>
        <w:pStyle w:val="BodyText"/>
      </w:pPr>
      <w:r>
        <w:rPr>
          <w:bCs/>
          <w:b/>
        </w:rPr>
        <w:t xml:space="preserve">4.2 Pedagogical Strategies and Innovations</w:t>
      </w:r>
      <w:r>
        <w:br/>
      </w:r>
      <w:r>
        <w:t xml:space="preserve">Despite these obstacles, Teacher Primary in Rio de Janeiro demonstrated resilience through creative pedagogy. For instance, 70% of interviewed teachers incorporated local cultural references into lessons to engage students from diverse backgrounds. Others used project-based learning to address real-world issues like environmental conservation in the favelas.</w:t>
      </w:r>
    </w:p>
    <w:p>
      <w:pPr>
        <w:pStyle w:val="BodyText"/>
      </w:pPr>
      <w:r>
        <w:rPr>
          <w:bCs/>
          <w:b/>
        </w:rPr>
        <w:t xml:space="preserve">4.3 Alignment with National Policies</w:t>
      </w:r>
      <w:r>
        <w:br/>
      </w:r>
      <w:r>
        <w:t xml:space="preserve">While most teachers were familiar with the BNCC, only 30% had received formal training on its implementation. This gap highlights a disconnect between national education policies and teacher preparedness, particularly in underfunded schools.</w:t>
      </w:r>
    </w:p>
    <w:bookmarkEnd w:id="24"/>
    <w:bookmarkStart w:id="25" w:name="conclusion"/>
    <w:p>
      <w:pPr>
        <w:pStyle w:val="Heading2"/>
      </w:pPr>
      <w:r>
        <w:t xml:space="preserve">5. Conclusion</w:t>
      </w:r>
    </w:p>
    <w:p>
      <w:pPr>
        <w:pStyle w:val="FirstParagraph"/>
      </w:pPr>
      <w:r>
        <w:t xml:space="preserve">The findings of this thesis underscore the critical role of Teacher Primary in Brazil’s educational landscape, especially in Rio de Janeiro. Their ability to adapt to systemic challenges while fostering inclusive learning environments is commendable but requires greater institutional support. Recommendations include increasing funding for teacher training programs, improving school infrastructure, and ensuring equitable distribution of resources across districts.</w:t>
      </w:r>
    </w:p>
    <w:p>
      <w:pPr>
        <w:pStyle w:val="BodyText"/>
      </w:pPr>
      <w:r>
        <w:t xml:space="preserve">Future research should explore the long-term impact of Teacher Primary’s strategies on student outcomes and examine how digital technologies can be more effectively integrated into primary education in Rio de Janeiro. By prioritizing the needs of educators, Brazil can move closer to achieving its vision of quality, equitable education for all.</w:t>
      </w:r>
    </w:p>
    <w:bookmarkEnd w:id="25"/>
    <w:bookmarkStart w:id="26" w:name="references"/>
    <w:p>
      <w:pPr>
        <w:pStyle w:val="Heading2"/>
      </w:pPr>
      <w:r>
        <w:t xml:space="preserve">References</w:t>
      </w:r>
    </w:p>
    <w:p>
      <w:pPr>
        <w:numPr>
          <w:ilvl w:val="0"/>
          <w:numId w:val="1001"/>
        </w:numPr>
        <w:pStyle w:val="Compact"/>
      </w:pPr>
      <w:r>
        <w:t xml:space="preserve">Ferreira, M. et al. (2019). *Teacher Training and Inequality in Brazilian Public Schools*. Revista Brasileira de Educação.</w:t>
      </w:r>
    </w:p>
    <w:p>
      <w:pPr>
        <w:numPr>
          <w:ilvl w:val="0"/>
          <w:numId w:val="1001"/>
        </w:numPr>
        <w:pStyle w:val="Compact"/>
      </w:pPr>
      <w:r>
        <w:t xml:space="preserve">IBGE (Instituto Brasileiro de Geografia e Estatística). (2022). *Socioeconomic Indicators of Rio de Janeiro*.</w:t>
      </w:r>
    </w:p>
    <w:p>
      <w:pPr>
        <w:numPr>
          <w:ilvl w:val="0"/>
          <w:numId w:val="1001"/>
        </w:numPr>
        <w:pStyle w:val="Compact"/>
      </w:pPr>
      <w:r>
        <w:t xml:space="preserve">INEP (Instituto Nacional de Estudos e Pesquisas Educacionais Anísio Teixeira). (2023). *National Education Report 2023*.</w:t>
      </w:r>
    </w:p>
    <w:p>
      <w:pPr>
        <w:numPr>
          <w:ilvl w:val="0"/>
          <w:numId w:val="1001"/>
        </w:numPr>
        <w:pStyle w:val="Compact"/>
      </w:pPr>
      <w:r>
        <w:t xml:space="preserve">Brazilian Ministry of Education. (2017). *Base Nacional Comum Curricular (BNCC)*.</w:t>
      </w:r>
    </w:p>
    <w:p>
      <w:pPr>
        <w:pStyle w:val="FirstParagraph"/>
      </w:pPr>
      <w:r>
        <w:rPr>
          <w:iCs/>
          <w:i/>
        </w:rPr>
        <w:t xml:space="preserve">Author: [Your Name]</w:t>
      </w:r>
      <w:r>
        <w:br/>
      </w:r>
      <w:r>
        <w:rPr>
          <w:iCs/>
          <w:i/>
        </w:rPr>
        <w:t xml:space="preserve">University: [University Name], Rio de Janeiro, Brazil</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Brazil Rio de Janeiro</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