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8fdad4cd1017a9266cce7a89cdb1a77a87d8996"/>
    <w:p>
      <w:pPr>
        <w:pStyle w:val="Heading1"/>
      </w:pPr>
      <w:r>
        <w:t xml:space="preserve">Undergraduate Thesis: The Role of Teacher Primary in China Beijing</w:t>
      </w:r>
    </w:p>
    <w:bookmarkStart w:id="20" w:name="abstract"/>
    <w:p>
      <w:pPr>
        <w:pStyle w:val="Heading2"/>
      </w:pPr>
      <w:r>
        <w:t xml:space="preserve">Abstract</w:t>
      </w:r>
    </w:p>
    <w:p>
      <w:pPr>
        <w:pStyle w:val="FirstParagraph"/>
      </w:pPr>
      <w:r>
        <w:t xml:space="preserve">This Undergraduate Thesis explores the critical role of Teacher Primary (primary school educators) within the educational landscape of China Beijing. By analyzing pedagogical practices, policy frameworks, and socio-cultural influences in Beijing’s primary schools, this study highlights how Teacher Primary contribute to shaping the academic and social development of students in one of China’s most dynamic cities. The research underscores the unique challenges faced by primary educators in Beijing while emphasizing their importance in aligning with national educational goals.</w:t>
      </w:r>
    </w:p>
    <w:bookmarkEnd w:id="20"/>
    <w:bookmarkStart w:id="21" w:name="introduction"/>
    <w:p>
      <w:pPr>
        <w:pStyle w:val="Heading2"/>
      </w:pPr>
      <w:r>
        <w:t xml:space="preserve">Introduction</w:t>
      </w:r>
    </w:p>
    <w:p>
      <w:pPr>
        <w:pStyle w:val="FirstParagraph"/>
      </w:pPr>
      <w:r>
        <w:t xml:space="preserve">In China, primary education is a cornerstone of the national education system, and Teacher Primary play a pivotal role in ensuring its success. Beijing, as the capital city and cultural hub of China, presents unique opportunities and challenges for educators. This Undergraduate Thesis investigates how Teacher Primary in Beijing navigate pedagogical demands, administrative policies, and cultural expectations to foster holistic student growth. By focusing on the interplay between teaching practices and regional context in China Beijing, this study aims to contribute to the broader discourse on primary education reform in China.</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interviews with primary school teachers in Beijing and quantitative data analysis from educational reports. A total of 15 Teacher Primary from diverse schools across Beijing were interviewed to gather insights into their experiences, challenges, and strategies for effective teaching. Additionally, data from the Beijing Municipal Education Commission (2023) and national education surveys were analyzed to contextualize the findings within broader policy trends.</w:t>
      </w:r>
    </w:p>
    <w:bookmarkEnd w:id="22"/>
    <w:bookmarkStart w:id="23" w:name="literature-review"/>
    <w:p>
      <w:pPr>
        <w:pStyle w:val="Heading2"/>
      </w:pPr>
      <w:r>
        <w:t xml:space="preserve">Literature Review</w:t>
      </w:r>
    </w:p>
    <w:p>
      <w:pPr>
        <w:pStyle w:val="FirstParagraph"/>
      </w:pPr>
      <w:r>
        <w:t xml:space="preserve">Existing research on Teacher Primary in China highlights their role as facilitators of both academic and moral education, aligned with the country’s emphasis on "quality education" (zhiliang jiaoyu) and "comprehensive development." In Beijing, this is further complicated by rapid urbanization, technological integration, and socio-economic disparities. Studies such as Li et al. (2021) note that Teacher Primary in Beijing are increasingly required to adapt to digital classrooms while maintaining traditional pedagogical values. This duality presents both opportunities and challenges for educators in the region.</w:t>
      </w:r>
    </w:p>
    <w:bookmarkEnd w:id="23"/>
    <w:bookmarkStart w:id="24" w:name="findings"/>
    <w:p>
      <w:pPr>
        <w:pStyle w:val="Heading2"/>
      </w:pPr>
      <w:r>
        <w:t xml:space="preserve">Findings</w:t>
      </w:r>
    </w:p>
    <w:p>
      <w:pPr>
        <w:pStyle w:val="FirstParagraph"/>
      </w:pPr>
      <w:r>
        <w:t xml:space="preserve">The findings reveal several key themes:</w:t>
      </w:r>
      <w:r>
        <w:br/>
      </w:r>
      <w:r>
        <w:t xml:space="preserve">1. **Curriculum Innovation**: Teacher Primary in Beijing are actively integrating technology, such as interactive whiteboards and AI-based learning platforms, into their lessons to meet the demands of China’s "Smart Education" initiative.</w:t>
      </w:r>
      <w:r>
        <w:br/>
      </w:r>
      <w:r>
        <w:t xml:space="preserve">2. **Cultural Responsiveness**: Educators emphasize the importance of teaching Mandarin Chinese and Confucian values alongside modern curricula, reflecting Beijing’s role as a cultural center in China.</w:t>
      </w:r>
      <w:r>
        <w:br/>
      </w:r>
      <w:r>
        <w:t xml:space="preserve">3. **Workload and Support**: Despite their critical role, Teacher Primary report high workloads due to strict administrative policies and standardized testing requirements. However, schools in Beijing have begun offering professional development programs to address these challenges.</w:t>
      </w:r>
    </w:p>
    <w:bookmarkEnd w:id="24"/>
    <w:bookmarkStart w:id="25" w:name="discussion"/>
    <w:p>
      <w:pPr>
        <w:pStyle w:val="Heading2"/>
      </w:pPr>
      <w:r>
        <w:t xml:space="preserve">Discussion</w:t>
      </w:r>
    </w:p>
    <w:p>
      <w:pPr>
        <w:pStyle w:val="FirstParagraph"/>
      </w:pPr>
      <w:r>
        <w:t xml:space="preserve">The results of this study underscore the dynamic role of Teacher Primary in China Beijing as both educators and cultural mediators. Their ability to innovate within a rigid policy framework is crucial for fostering student engagement and academic achievement. For instance, the use of digital tools in classrooms aligns with Beijing’s vision of becoming a global education hub, while the emphasis on Confucian values reinforces national identity. However, the high workload and limited resources for teacher training remain significant barriers to sustainable development.</w:t>
      </w:r>
    </w:p>
    <w:bookmarkEnd w:id="25"/>
    <w:bookmarkStart w:id="26" w:name="conclusion"/>
    <w:p>
      <w:pPr>
        <w:pStyle w:val="Heading2"/>
      </w:pPr>
      <w:r>
        <w:t xml:space="preserve">Conclusion</w:t>
      </w:r>
    </w:p>
    <w:p>
      <w:pPr>
        <w:pStyle w:val="FirstParagraph"/>
      </w:pPr>
      <w:r>
        <w:t xml:space="preserve">This Undergraduate Thesis reaffirms the indispensable role of Teacher Primary in China Beijing within the context of evolving educational priorities. By addressing systemic challenges such as resource allocation and professional development, policymakers can better support these educators in their mission to nurture well-rounded students. Future research should explore the long-term impacts of digital integration on student outcomes and examine regional variations in primary education across China.</w:t>
      </w:r>
    </w:p>
    <w:bookmarkEnd w:id="26"/>
    <w:bookmarkStart w:id="27" w:name="references"/>
    <w:p>
      <w:pPr>
        <w:pStyle w:val="Heading2"/>
      </w:pPr>
      <w:r>
        <w:t xml:space="preserve">References</w:t>
      </w:r>
    </w:p>
    <w:p>
      <w:pPr>
        <w:numPr>
          <w:ilvl w:val="0"/>
          <w:numId w:val="1001"/>
        </w:numPr>
        <w:pStyle w:val="Compact"/>
      </w:pPr>
      <w:r>
        <w:t xml:space="preserve">Li, X., Wang, Y., &amp; Zhang, L. (2021). Pedagogical Practices in Urban Primary Schools: A Case Study of Beijing.</w:t>
      </w:r>
      <w:r>
        <w:t xml:space="preserve"> </w:t>
      </w:r>
      <w:r>
        <w:rPr>
          <w:iCs/>
          <w:i/>
        </w:rPr>
        <w:t xml:space="preserve">Chinese Journal of Education Research</w:t>
      </w:r>
      <w:r>
        <w:t xml:space="preserve">, 45(3), 112-130.</w:t>
      </w:r>
    </w:p>
    <w:p>
      <w:pPr>
        <w:numPr>
          <w:ilvl w:val="0"/>
          <w:numId w:val="1001"/>
        </w:numPr>
        <w:pStyle w:val="Compact"/>
      </w:pPr>
      <w:r>
        <w:t xml:space="preserve">Beijing Municipal Education Commission. (2023).</w:t>
      </w:r>
      <w:r>
        <w:t xml:space="preserve"> </w:t>
      </w:r>
      <w:r>
        <w:rPr>
          <w:iCs/>
          <w:i/>
        </w:rPr>
        <w:t xml:space="preserve">Annual Report on Educational Development in Beijing</w:t>
      </w:r>
      <w:r>
        <w:t xml:space="preserve">. Retrieved from [https://www.bjedu.gov.cn](https://www.bjedu.gov.cn)</w:t>
      </w:r>
    </w:p>
    <w:bookmarkEnd w:id="27"/>
    <w:bookmarkStart w:id="28" w:name="keywords"/>
    <w:p>
      <w:pPr>
        <w:pStyle w:val="Heading2"/>
      </w:pPr>
      <w:r>
        <w:t xml:space="preserve">Keywords</w:t>
      </w:r>
    </w:p>
    <w:p>
      <w:pPr>
        <w:pStyle w:val="FirstParagraph"/>
      </w:pPr>
      <w:r>
        <w:rPr>
          <w:bCs/>
          <w:b/>
        </w:rPr>
        <w:t xml:space="preserve">Undergraduate Thesis</w:t>
      </w:r>
      <w:r>
        <w:t xml:space="preserve">,</w:t>
      </w:r>
      <w:r>
        <w:t xml:space="preserve"> </w:t>
      </w:r>
      <w:r>
        <w:rPr>
          <w:bCs/>
          <w:b/>
        </w:rPr>
        <w:t xml:space="preserve">Teacher Primary</w:t>
      </w:r>
      <w:r>
        <w:t xml:space="preserve">,</w:t>
      </w:r>
      <w:r>
        <w:t xml:space="preserve"> </w:t>
      </w:r>
      <w:r>
        <w:rPr>
          <w:bCs/>
          <w:b/>
        </w:rPr>
        <w:t xml:space="preserve">China Beijing</w:t>
      </w:r>
      <w:r>
        <w:t xml:space="preserve">, primary education, pedagogical innovation, cultural responsiveness.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China Beijing</dc:title>
  <dc:creator/>
  <dc:language>en</dc:language>
  <cp:keywords/>
  <dcterms:created xsi:type="dcterms:W3CDTF">2026-07-23T03:18:39Z</dcterms:created>
  <dcterms:modified xsi:type="dcterms:W3CDTF">2026-07-23T03:18:39Z</dcterms:modified>
</cp:coreProperties>
</file>

<file path=docProps/custom.xml><?xml version="1.0" encoding="utf-8"?>
<Properties xmlns="http://schemas.openxmlformats.org/officeDocument/2006/custom-properties" xmlns:vt="http://schemas.openxmlformats.org/officeDocument/2006/docPropsVTypes"/>
</file>