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2955b1b659f239d4a9c8648cdb05528e68afa79"/>
    <w:p>
      <w:pPr>
        <w:pStyle w:val="Heading1"/>
      </w:pPr>
      <w:r>
        <w:t xml:space="preserve">Undergraduate Thesis: The Role and Challenges of Teacher Primary in China Guangzhou</w:t>
      </w:r>
    </w:p>
    <w:p>
      <w:pPr>
        <w:pStyle w:val="FirstParagraph"/>
      </w:pPr>
      <w:r>
        <w:rPr>
          <w:bCs/>
          <w:b/>
        </w:rPr>
        <w:t xml:space="preserve">Abstract:</w:t>
      </w:r>
      <w:r>
        <w:t xml:space="preserve"> </w:t>
      </w:r>
      <w:r>
        <w:t xml:space="preserve">This Undergraduate Thesis explores the critical role of primary teachers in China Guangzhou, examining their responsibilities, challenges, and contributions to the educational landscape. With rapid urbanization and policy reforms shaping Guangzhou’s education system, this study highlights the unique demands placed on Teacher Primary professionals in this region. Through an analysis of pedagogical strategies, student diversity, and institutional support systems, this thesis provides insights into fostering effective teaching practices in Guangzhou’s primary schools.</w:t>
      </w:r>
    </w:p>
    <w:bookmarkStart w:id="20" w:name="introduction"/>
    <w:p>
      <w:pPr>
        <w:pStyle w:val="Heading2"/>
      </w:pPr>
      <w:r>
        <w:t xml:space="preserve">Introduction</w:t>
      </w:r>
    </w:p>
    <w:p>
      <w:pPr>
        <w:pStyle w:val="FirstParagraph"/>
      </w:pPr>
      <w:r>
        <w:t xml:space="preserve">In China Guangzhou, primary education serves as the cornerstone of national development and social equity. As a major urban hub in southern China, Guangzhou is characterized by its dynamic population growth, cultural diversity, and economic prosperity. These factors create a unique context for Teacher Primary roles, requiring educators to navigate both traditional academic expectations and modern challenges such as technological integration, student well-being, and inclusive pedagogy. This Undergraduate Thesis aims to analyze the responsibilities of primary teachers in Guangzhou while addressing systemic issues that impact their effectiveness.</w:t>
      </w:r>
    </w:p>
    <w:bookmarkEnd w:id="20"/>
    <w:bookmarkStart w:id="21" w:name="X4af14933b0dfde959d5203a1443a29d23b961ad"/>
    <w:p>
      <w:pPr>
        <w:pStyle w:val="Heading2"/>
      </w:pPr>
      <w:r>
        <w:t xml:space="preserve">Historical Context of Primary Education in China Guangzhou</w:t>
      </w:r>
    </w:p>
    <w:p>
      <w:pPr>
        <w:pStyle w:val="FirstParagraph"/>
      </w:pPr>
      <w:r>
        <w:t xml:space="preserve">The foundation of primary education in China dates back to the early 20th century, with reforms under the People’s Republic of China (PRC) emphasizing universal literacy and moral education. Guangzhou, as a historical center of commerce and culture, has long prioritized education. Post-1978 economic reforms led to significant investment in infrastructure and teacher training programs across the city’s primary schools. Today, Guangzhou’s primary education system adheres to national curricula while incorporating local initiatives such as bilingual education for migrant populations and technology-enhanced classrooms.</w:t>
      </w:r>
    </w:p>
    <w:bookmarkEnd w:id="21"/>
    <w:bookmarkStart w:id="22" w:name="the-role-of-teacher-primary-in-guangzhou"/>
    <w:p>
      <w:pPr>
        <w:pStyle w:val="Heading2"/>
      </w:pPr>
      <w:r>
        <w:t xml:space="preserve">The Role of Teacher Primary in Guangzhou</w:t>
      </w:r>
    </w:p>
    <w:p>
      <w:pPr>
        <w:pStyle w:val="FirstParagraph"/>
      </w:pPr>
      <w:r>
        <w:t xml:space="preserve">Teacher Primary educators in Guangzhou play a multifaceted role, balancing academic instruction with holistic student development. Their responsibilities include:</w:t>
      </w:r>
    </w:p>
    <w:p>
      <w:pPr>
        <w:numPr>
          <w:ilvl w:val="0"/>
          <w:numId w:val="1001"/>
        </w:numPr>
        <w:pStyle w:val="Compact"/>
      </w:pPr>
      <w:r>
        <w:rPr>
          <w:bCs/>
          <w:b/>
        </w:rPr>
        <w:t xml:space="preserve">Academic Instruction:</w:t>
      </w:r>
      <w:r>
        <w:t xml:space="preserve"> </w:t>
      </w:r>
      <w:r>
        <w:t xml:space="preserve">Delivering curriculum-aligned lessons in subjects such as Mandarin, mathematics, science, and moral education. Teachers must adapt to national assessments like the Gaokao while fostering critical thinking skills.</w:t>
      </w:r>
    </w:p>
    <w:p>
      <w:pPr>
        <w:numPr>
          <w:ilvl w:val="0"/>
          <w:numId w:val="1001"/>
        </w:numPr>
        <w:pStyle w:val="Compact"/>
      </w:pPr>
      <w:r>
        <w:rPr>
          <w:bCs/>
          <w:b/>
        </w:rPr>
        <w:t xml:space="preserve">Social-Emotional Support:</w:t>
      </w:r>
      <w:r>
        <w:t xml:space="preserve"> </w:t>
      </w:r>
      <w:r>
        <w:t xml:space="preserve">Addressing the psychological needs of students from diverse backgrounds, including migrant children and those facing socioeconomic challenges.</w:t>
      </w:r>
    </w:p>
    <w:p>
      <w:pPr>
        <w:numPr>
          <w:ilvl w:val="0"/>
          <w:numId w:val="1001"/>
        </w:numPr>
        <w:pStyle w:val="Compact"/>
      </w:pPr>
      <w:r>
        <w:rPr>
          <w:bCs/>
          <w:b/>
        </w:rPr>
        <w:t xml:space="preserve">Cultural Integration:</w:t>
      </w:r>
      <w:r>
        <w:t xml:space="preserve"> </w:t>
      </w:r>
      <w:r>
        <w:t xml:space="preserve">Promoting Guangzhou’s local heritage while respecting the cultural diversity of its student population, which includes speakers of Cantonese and other minority languages.</w:t>
      </w:r>
    </w:p>
    <w:p>
      <w:pPr>
        <w:numPr>
          <w:ilvl w:val="0"/>
          <w:numId w:val="1001"/>
        </w:numPr>
        <w:pStyle w:val="Compact"/>
      </w:pPr>
      <w:r>
        <w:rPr>
          <w:bCs/>
          <w:b/>
        </w:rPr>
        <w:t xml:space="preserve">Tech-Enhanced Pedagogy:</w:t>
      </w:r>
      <w:r>
        <w:t xml:space="preserve"> </w:t>
      </w:r>
      <w:r>
        <w:t xml:space="preserve">Incorporating smart classrooms, digital resources, and online platforms to meet national education modernization goals.</w:t>
      </w:r>
    </w:p>
    <w:bookmarkEnd w:id="22"/>
    <w:bookmarkStart w:id="23" w:name="X021d8908c40dbdf02c0e6487ff75b1d30b244c6"/>
    <w:p>
      <w:pPr>
        <w:pStyle w:val="Heading2"/>
      </w:pPr>
      <w:r>
        <w:t xml:space="preserve">Challenges Faced by Teacher Primary in China Guangzhou</w:t>
      </w:r>
    </w:p>
    <w:p>
      <w:pPr>
        <w:pStyle w:val="FirstParagraph"/>
      </w:pPr>
      <w:r>
        <w:t xml:space="preserve">Despite their vital role, Teacher Primary professionals in Guangzhou encounter several challenges:</w:t>
      </w:r>
    </w:p>
    <w:p>
      <w:pPr>
        <w:numPr>
          <w:ilvl w:val="0"/>
          <w:numId w:val="1002"/>
        </w:numPr>
        <w:pStyle w:val="Compact"/>
      </w:pPr>
      <w:r>
        <w:rPr>
          <w:bCs/>
          <w:b/>
        </w:rPr>
        <w:t xml:space="preserve">Socioeconomic Disparities:</w:t>
      </w:r>
      <w:r>
        <w:t xml:space="preserve"> </w:t>
      </w:r>
      <w:r>
        <w:t xml:space="preserve">Rapid urbanization has led to a growing number of migrant children enrolling in primary schools. Teachers must address varying levels of academic preparation and language barriers.</w:t>
      </w:r>
    </w:p>
    <w:p>
      <w:pPr>
        <w:numPr>
          <w:ilvl w:val="0"/>
          <w:numId w:val="1002"/>
        </w:numPr>
        <w:pStyle w:val="Compact"/>
      </w:pPr>
      <w:r>
        <w:rPr>
          <w:bCs/>
          <w:b/>
        </w:rPr>
        <w:t xml:space="preserve">Curriculum Pressure:</w:t>
      </w:r>
      <w:r>
        <w:t xml:space="preserve"> </w:t>
      </w:r>
      <w:r>
        <w:t xml:space="preserve">National policies emphasize standardized testing, which can limit creative teaching methods and student autonomy. Teachers often face pressure to prioritize exam results over holistic development.</w:t>
      </w:r>
    </w:p>
    <w:p>
      <w:pPr>
        <w:numPr>
          <w:ilvl w:val="0"/>
          <w:numId w:val="1002"/>
        </w:numPr>
        <w:pStyle w:val="Compact"/>
      </w:pPr>
      <w:r>
        <w:rPr>
          <w:bCs/>
          <w:b/>
        </w:rPr>
        <w:t xml:space="preserve">Technological Adaptation:</w:t>
      </w:r>
      <w:r>
        <w:t xml:space="preserve"> </w:t>
      </w:r>
      <w:r>
        <w:t xml:space="preserve">While digital tools are increasingly integrated into classrooms, some teachers lack adequate training in using advanced technologies like AI-driven learning platforms or virtual reality simulations.</w:t>
      </w:r>
    </w:p>
    <w:bookmarkEnd w:id="23"/>
    <w:bookmarkStart w:id="24" w:name="X04a3a7ad8328bd737a17612c67de7f96788f87d"/>
    <w:p>
      <w:pPr>
        <w:pStyle w:val="Heading2"/>
      </w:pPr>
      <w:r>
        <w:t xml:space="preserve">Institutional Support and Teacher Training in Guangzhou</w:t>
      </w:r>
    </w:p>
    <w:p>
      <w:pPr>
        <w:pStyle w:val="FirstParagraph"/>
      </w:pPr>
      <w:r>
        <w:t xml:space="preserve">To address these challenges, Guangzhou’s education authorities have implemented several initiatives:</w:t>
      </w:r>
    </w:p>
    <w:p>
      <w:pPr>
        <w:numPr>
          <w:ilvl w:val="0"/>
          <w:numId w:val="1003"/>
        </w:numPr>
        <w:pStyle w:val="Compact"/>
      </w:pPr>
      <w:r>
        <w:rPr>
          <w:bCs/>
          <w:b/>
        </w:rPr>
        <w:t xml:space="preserve">Ongoing Professional Development:</w:t>
      </w:r>
      <w:r>
        <w:t xml:space="preserve"> </w:t>
      </w:r>
      <w:r>
        <w:t xml:space="preserve">Mandatory workshops on inclusive teaching methods, classroom management, and digital literacy are now part of the annual training program for primary school teachers.</w:t>
      </w:r>
    </w:p>
    <w:p>
      <w:pPr>
        <w:numPr>
          <w:ilvl w:val="0"/>
          <w:numId w:val="1003"/>
        </w:numPr>
        <w:pStyle w:val="Compact"/>
      </w:pPr>
      <w:r>
        <w:rPr>
          <w:bCs/>
          <w:b/>
        </w:rPr>
        <w:t xml:space="preserve">Mental Health Resources:</w:t>
      </w:r>
      <w:r>
        <w:t xml:space="preserve"> </w:t>
      </w:r>
      <w:r>
        <w:t xml:space="preserve">Schools in Guangzhou have introduced counselor support systems to help teachers manage stress and provide student well-being services.</w:t>
      </w:r>
    </w:p>
    <w:p>
      <w:pPr>
        <w:numPr>
          <w:ilvl w:val="0"/>
          <w:numId w:val="1003"/>
        </w:numPr>
        <w:pStyle w:val="Compact"/>
      </w:pPr>
      <w:r>
        <w:rPr>
          <w:bCs/>
          <w:b/>
        </w:rPr>
        <w:t xml:space="preserve">Cultural Sensitivity Programs:</w:t>
      </w:r>
      <w:r>
        <w:t xml:space="preserve"> </w:t>
      </w:r>
      <w:r>
        <w:t xml:space="preserve">Training modules on multicultural education have been developed to assist teachers in addressing the needs of non-native Mandarin speakers and ethnic minority students.</w:t>
      </w:r>
    </w:p>
    <w:bookmarkEnd w:id="24"/>
    <w:bookmarkStart w:id="25" w:name="X78334dc2200a3b9037869c4e1686cf0a5d3d035"/>
    <w:p>
      <w:pPr>
        <w:pStyle w:val="Heading2"/>
      </w:pPr>
      <w:r>
        <w:t xml:space="preserve">Cases Studies: Successes and Lessons Learned</w:t>
      </w:r>
    </w:p>
    <w:p>
      <w:pPr>
        <w:pStyle w:val="FirstParagraph"/>
      </w:pPr>
      <w:r>
        <w:t xml:space="preserve">Several primary schools in Guangzhou exemplify innovative approaches to overcoming challenges. For instance, **Xingang Primary School** integrated a peer-mentoring program to support migrant students, resulting in improved academic performance and social cohesion. Similarly, **Guangzhou International School** has pioneered bilingual education programs that blend Cantonese and English instruction, enhancing linguistic diversity among students.</w:t>
      </w:r>
    </w:p>
    <w:p>
      <w:pPr>
        <w:pStyle w:val="BodyText"/>
      </w:pPr>
      <w:r>
        <w:t xml:space="preserve">However, these successes are not universally replicated. A 2023 study revealed that rural primary schools in Guangzhou face greater resource gaps compared to their urban counterparts, highlighting the need for equitable policy implementation.</w:t>
      </w:r>
    </w:p>
    <w:bookmarkEnd w:id="25"/>
    <w:bookmarkStart w:id="26" w:name="conclusion"/>
    <w:p>
      <w:pPr>
        <w:pStyle w:val="Heading2"/>
      </w:pPr>
      <w:r>
        <w:t xml:space="preserve">Conclusion</w:t>
      </w:r>
    </w:p>
    <w:p>
      <w:pPr>
        <w:pStyle w:val="FirstParagraph"/>
      </w:pPr>
      <w:r>
        <w:t xml:space="preserve">The role of Teacher Primary in China Guangzhou is indispensable to the city’s educational and societal progress. While challenges such as curriculum rigidity, student diversity, and technological adaptation persist, targeted institutional support and teacher training programs offer pathways to improvement. As Guangzhou continues to evolve as a global metropolis, investing in the professional growth of primary educators will be critical to ensuring equitable, high-quality education for all children. This Undergraduate Thesis underscores the importance of fostering a supportive environment for Teacher Primary professionals, enabling them to thrive in Guangzhou’s dynamic educational landscape.</w:t>
      </w:r>
    </w:p>
    <w:p>
      <w:pPr>
        <w:pStyle w:val="BodyText"/>
      </w:pPr>
      <w:r>
        <w:rPr>
          <w:bCs/>
          <w:b/>
        </w:rPr>
        <w:t xml:space="preserve">References:</w:t>
      </w:r>
      <w:r>
        <w:t xml:space="preserve"> </w:t>
      </w:r>
      <w:r>
        <w:t xml:space="preserve">- Ministry of Education of China. (2023). *Report on Primary Education Development in Guangzhou*.</w:t>
      </w:r>
      <w:r>
        <w:t xml:space="preserve"> </w:t>
      </w:r>
      <w:r>
        <w:t xml:space="preserve">- Guangzhou Education Bureau. (2023). *Annual Survey on Teacher Well-being and Workload*.</w:t>
      </w:r>
      <w:r>
        <w:t xml:space="preserve"> </w:t>
      </w:r>
      <w:r>
        <w:t xml:space="preserve">- Liu, Y. &amp; Zhang, R. (2021). "Inclusive Pedagogy in Urban Chinese Primary Schools." *Journal of East Asian Education*, 15(3),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2026-07-25T07:57:46Z</dcterms:created>
  <dcterms:modified xsi:type="dcterms:W3CDTF">2026-07-25T07:57:46Z</dcterms:modified>
</cp:coreProperties>
</file>

<file path=docProps/custom.xml><?xml version="1.0" encoding="utf-8"?>
<Properties xmlns="http://schemas.openxmlformats.org/officeDocument/2006/custom-properties" xmlns:vt="http://schemas.openxmlformats.org/officeDocument/2006/docPropsVTypes"/>
</file>