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France</w:t>
      </w:r>
      <w:r>
        <w:t xml:space="preserve"> </w:t>
      </w:r>
      <w:r>
        <w:t xml:space="preserve">Marseille</w:t>
      </w:r>
    </w:p>
    <w:bookmarkStart w:id="29" w:name="Xacad8f5a300847eb81db90cdda5f67133fb54a9"/>
    <w:p>
      <w:pPr>
        <w:pStyle w:val="Heading1"/>
      </w:pPr>
      <w:r>
        <w:t xml:space="preserve">The Role and Challenges of Teacher Primary in France Marseille: An Undergraduate Thesis</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Name] |</w:t>
      </w:r>
      <w:r>
        <w:t xml:space="preserve"> </w:t>
      </w:r>
      <w:r>
        <w:rPr>
          <w:bCs/>
          <w:b/>
        </w:rPr>
        <w:t xml:space="preserve">Date:</w:t>
      </w:r>
      <w:r>
        <w:t xml:space="preserve"> </w:t>
      </w:r>
      <w:r>
        <w:t xml:space="preserve">[Submission Date]</w:t>
      </w:r>
    </w:p>
    <w:bookmarkStart w:id="20" w:name="acknowledgment"/>
    <w:p>
      <w:pPr>
        <w:pStyle w:val="Heading2"/>
      </w:pPr>
      <w:r>
        <w:t xml:space="preserve">Acknowledgment</w:t>
      </w:r>
    </w:p>
    <w:p>
      <w:pPr>
        <w:pStyle w:val="FirstParagraph"/>
      </w:pPr>
      <w:r>
        <w:t xml:space="preserve">This Undergraduate Thesis on Teacher Primary in France Marseille is dedicated to the educators, students, and institutions that shape the educational landscape of one of Europe’s most culturally diverse cities. Special thanks to [Mentor Name] for their guidance and support throughout this research.</w:t>
      </w:r>
    </w:p>
    <w:bookmarkEnd w:id="20"/>
    <w:bookmarkStart w:id="21" w:name="abstract"/>
    <w:p>
      <w:pPr>
        <w:pStyle w:val="Heading2"/>
      </w:pPr>
      <w:r>
        <w:t xml:space="preserve">Abstract</w:t>
      </w:r>
    </w:p>
    <w:p>
      <w:pPr>
        <w:pStyle w:val="FirstParagraph"/>
      </w:pPr>
      <w:r>
        <w:t xml:space="preserve">This thesis explores the critical role of Teacher Primary (enseignants du primaire) in France, with a specific focus on Marseille, a city marked by its unique socio-cultural dynamics. By analyzing the educational challenges, pedagogical innovations, and professional development opportunities for primary teachers in Marseille, this study highlights how educators navigate the complexities of teaching young children in an urban environment. The research underscores the importance of culturally responsive teaching and policy reforms to enhance educational equity and student outcomes.</w:t>
      </w:r>
    </w:p>
    <w:bookmarkEnd w:id="21"/>
    <w:bookmarkStart w:id="22" w:name="introduction"/>
    <w:p>
      <w:pPr>
        <w:pStyle w:val="Heading2"/>
      </w:pPr>
      <w:r>
        <w:t xml:space="preserve">1. Introduction</w:t>
      </w:r>
    </w:p>
    <w:p>
      <w:pPr>
        <w:pStyle w:val="FirstParagraph"/>
      </w:pPr>
      <w:r>
        <w:t xml:space="preserve">The role of Teacher Primary in France is foundational to the nation’s education system, which emphasizes early childhood development, civic values, and academic rigor. In Marseille, a city with over 870,000 inhabitants (INSEE 2023), the educational landscape is shaped by its multicultural heritage, economic disparities, and urban infrastructure. This thesis investigates how Teacher Primary in Marseille adapt to these challenges while aligning with national educational standards such as the</w:t>
      </w:r>
      <w:r>
        <w:t xml:space="preserve"> </w:t>
      </w:r>
      <w:r>
        <w:rPr>
          <w:iCs/>
          <w:i/>
        </w:rPr>
        <w:t xml:space="preserve">Programme d’Éducation Prioritaire</w:t>
      </w:r>
      <w:r>
        <w:t xml:space="preserve"> </w:t>
      </w:r>
      <w:r>
        <w:t xml:space="preserve">(PEP) and</w:t>
      </w:r>
      <w:r>
        <w:t xml:space="preserve"> </w:t>
      </w:r>
      <w:r>
        <w:rPr>
          <w:iCs/>
          <w:i/>
        </w:rPr>
        <w:t xml:space="preserve">Compétences Clés</w:t>
      </w:r>
      <w:r>
        <w:t xml:space="preserve">.</w:t>
      </w:r>
    </w:p>
    <w:bookmarkEnd w:id="22"/>
    <w:bookmarkStart w:id="23" w:name="X764e1bf1ee2156b026ebdec93ba33b5fabb3a78"/>
    <w:p>
      <w:pPr>
        <w:pStyle w:val="Heading2"/>
      </w:pPr>
      <w:r>
        <w:t xml:space="preserve">2. The Educational System in France: A Framework for Teacher Primary</w:t>
      </w:r>
    </w:p>
    <w:p>
      <w:pPr>
        <w:pStyle w:val="FirstParagraph"/>
      </w:pPr>
      <w:r>
        <w:t xml:space="preserve">In France, primary education spans six years (Cycle 1: CP-CM1 and Cycle 2: CM2), with a focus on literacy, numeracy, and social skills. Teacher Primary are responsible for delivering a broad curriculum that includes French language, mathematics, science, history-geography, and physical education. Unlike in some countries where subjects are taught by specialists, French primary teachers often work as</w:t>
      </w:r>
      <w:r>
        <w:t xml:space="preserve"> </w:t>
      </w:r>
      <w:r>
        <w:rPr>
          <w:iCs/>
          <w:i/>
        </w:rPr>
        <w:t xml:space="preserve">enseignants généralistes</w:t>
      </w:r>
      <w:r>
        <w:t xml:space="preserve">, teaching multiple disciplines.</w:t>
      </w:r>
    </w:p>
    <w:p>
      <w:pPr>
        <w:pStyle w:val="BodyText"/>
      </w:pPr>
      <w:r>
        <w:t xml:space="preserve">In Marseille, the implementation of these standards faces unique challenges. The city’s diverse population—comprising over 60% of immigrants and descendants (INSEE 2023)—requires educators to address linguistic barriers, cultural sensitivities, and varying socio-economic backgrounds. Teacher Primary in Marseille must balance national curricula with localized needs, often through community partnerships and multilingual support programs.</w:t>
      </w:r>
    </w:p>
    <w:bookmarkEnd w:id="23"/>
    <w:bookmarkStart w:id="24" w:name="X8777d0ba60907950c9dcee21120d46e519c6201"/>
    <w:p>
      <w:pPr>
        <w:pStyle w:val="Heading2"/>
      </w:pPr>
      <w:r>
        <w:t xml:space="preserve">3. Challenges Faced by Teacher Primary in Marseille</w:t>
      </w:r>
    </w:p>
    <w:p>
      <w:pPr>
        <w:pStyle w:val="FirstParagraph"/>
      </w:pPr>
      <w:r>
        <w:rPr>
          <w:bCs/>
          <w:b/>
        </w:rPr>
        <w:t xml:space="preserve">3.1 Socio-Economic Disparities</w:t>
      </w:r>
      <w:r>
        <w:br/>
      </w:r>
      <w:r>
        <w:t xml:space="preserve">Marseille’s urban poverty rates are higher than the national average (INSEE 2023), with many students coming from households with limited resources. Teacher Primary report difficulties in addressing educational inequalities, such as inadequate access to technology or extracurricular activities. This necessitates creative solutions, such as school-based programs for digital literacy and after-school tutoring.</w:t>
      </w:r>
    </w:p>
    <w:p>
      <w:pPr>
        <w:pStyle w:val="BodyText"/>
      </w:pPr>
      <w:r>
        <w:rPr>
          <w:bCs/>
          <w:b/>
        </w:rPr>
        <w:t xml:space="preserve">3.2 Cultural Diversity and Inclusion</w:t>
      </w:r>
      <w:r>
        <w:br/>
      </w:r>
      <w:r>
        <w:t xml:space="preserve">With over 100 languages spoken in Marseille (according to the City of Marseille’s 2021 report), Teacher Primary must navigate a complex linguistic environment. While French is the official language of instruction, many students are multilingual or come from non-French-speaking backgrounds. Teachers often integrate mother-tongue support and bilingual resources to foster inclusivity.</w:t>
      </w:r>
    </w:p>
    <w:p>
      <w:pPr>
        <w:pStyle w:val="BodyText"/>
      </w:pPr>
      <w:r>
        <w:rPr>
          <w:bCs/>
          <w:b/>
        </w:rPr>
        <w:t xml:space="preserve">3.3 Professional Development and Workload</w:t>
      </w:r>
      <w:r>
        <w:br/>
      </w:r>
      <w:r>
        <w:t xml:space="preserve">Teacher Primary in France undergo rigorous training through the</w:t>
      </w:r>
      <w:r>
        <w:t xml:space="preserve"> </w:t>
      </w:r>
      <w:r>
        <w:rPr>
          <w:iCs/>
          <w:i/>
        </w:rPr>
        <w:t xml:space="preserve">Institut National du Sport, de l’Éducation et de la Jeunesse (INSEP)</w:t>
      </w:r>
      <w:r>
        <w:t xml:space="preserve">, but ongoing professional development is often limited. In Marseille, overcrowded classrooms and bureaucratic demands can lead to burnout, particularly for educators in under-resourced schools.</w:t>
      </w:r>
    </w:p>
    <w:bookmarkEnd w:id="24"/>
    <w:bookmarkStart w:id="25" w:name="X61a05f9fb869c4bb2f0844b39d74598aa7f0a53"/>
    <w:p>
      <w:pPr>
        <w:pStyle w:val="Heading2"/>
      </w:pPr>
      <w:r>
        <w:t xml:space="preserve">4. Pedagogical Innovations and Success Stories in Marseille</w:t>
      </w:r>
    </w:p>
    <w:p>
      <w:pPr>
        <w:pStyle w:val="FirstParagraph"/>
      </w:pPr>
      <w:r>
        <w:rPr>
          <w:bCs/>
          <w:b/>
        </w:rPr>
        <w:t xml:space="preserve">4.1 Project-Based Learning (PBL)</w:t>
      </w:r>
      <w:r>
        <w:br/>
      </w:r>
      <w:r>
        <w:t xml:space="preserve">Several primary schools in Marseille have adopted PBL, which aligns with the French Ministry of Education’s emphasis on</w:t>
      </w:r>
      <w:r>
        <w:t xml:space="preserve"> </w:t>
      </w:r>
      <w:r>
        <w:rPr>
          <w:iCs/>
          <w:i/>
        </w:rPr>
        <w:t xml:space="preserve">compétences transversales</w:t>
      </w:r>
      <w:r>
        <w:t xml:space="preserve">. For example, the École Jules Ferry uses cross-curricular projects like “Marseille Through Time,” integrating history, art, and geography to engage students with their local environment.</w:t>
      </w:r>
    </w:p>
    <w:p>
      <w:pPr>
        <w:pStyle w:val="BodyText"/>
      </w:pPr>
      <w:r>
        <w:rPr>
          <w:bCs/>
          <w:b/>
        </w:rPr>
        <w:t xml:space="preserve">4.2 Digital Integration</w:t>
      </w:r>
      <w:r>
        <w:br/>
      </w:r>
      <w:r>
        <w:t xml:space="preserve">In response to the digital divide, Teacher Primary in Marseille are increasingly using open-source educational tools such as</w:t>
      </w:r>
      <w:r>
        <w:t xml:space="preserve"> </w:t>
      </w:r>
      <w:r>
        <w:rPr>
          <w:iCs/>
          <w:i/>
        </w:rPr>
        <w:t xml:space="preserve">LMS Moodle</w:t>
      </w:r>
      <w:r>
        <w:t xml:space="preserve"> </w:t>
      </w:r>
      <w:r>
        <w:t xml:space="preserve">and</w:t>
      </w:r>
      <w:r>
        <w:t xml:space="preserve"> </w:t>
      </w:r>
      <w:r>
        <w:rPr>
          <w:iCs/>
          <w:i/>
        </w:rPr>
        <w:t xml:space="preserve">Carnets de Mathématiques</w:t>
      </w:r>
      <w:r>
        <w:t xml:space="preserve">. The</w:t>
      </w:r>
      <w:r>
        <w:t xml:space="preserve"> </w:t>
      </w:r>
      <w:r>
        <w:rPr>
          <w:iCs/>
          <w:i/>
        </w:rPr>
        <w:t xml:space="preserve">Campus Numérique de la Métropole Aix-Marseille Provence</w:t>
      </w:r>
      <w:r>
        <w:t xml:space="preserve"> </w:t>
      </w:r>
      <w:r>
        <w:t xml:space="preserve">provides training to help educators integrate technology effectively, ensuring students gain 21st-century skills.</w:t>
      </w:r>
    </w:p>
    <w:p>
      <w:pPr>
        <w:pStyle w:val="BodyText"/>
      </w:pPr>
      <w:r>
        <w:rPr>
          <w:bCs/>
          <w:b/>
        </w:rPr>
        <w:t xml:space="preserve">4.3 Community Partnerships</w:t>
      </w:r>
      <w:r>
        <w:br/>
      </w:r>
      <w:r>
        <w:t xml:space="preserve">Local organizations like</w:t>
      </w:r>
      <w:r>
        <w:t xml:space="preserve"> </w:t>
      </w:r>
      <w:r>
        <w:rPr>
          <w:iCs/>
          <w:i/>
        </w:rPr>
        <w:t xml:space="preserve">L’Atelier des Écoles</w:t>
      </w:r>
      <w:r>
        <w:t xml:space="preserve"> </w:t>
      </w:r>
      <w:r>
        <w:t xml:space="preserve">collaborate with schools to offer workshops on civic education, environmental awareness, and cultural exchange. Teacher Primary act as liaisons between the school and community, fostering a holistic approach to education.</w:t>
      </w:r>
    </w:p>
    <w:bookmarkEnd w:id="25"/>
    <w:bookmarkStart w:id="26" w:name="X1f1957f05734a985d50a18256aede42d3fa8db8"/>
    <w:p>
      <w:pPr>
        <w:pStyle w:val="Heading2"/>
      </w:pPr>
      <w:r>
        <w:t xml:space="preserve">5. Policy Recommendations for Teacher Primary in Marseille</w:t>
      </w:r>
    </w:p>
    <w:p>
      <w:pPr>
        <w:pStyle w:val="FirstParagraph"/>
      </w:pPr>
      <w:r>
        <w:rPr>
          <w:bCs/>
          <w:b/>
        </w:rPr>
        <w:t xml:space="preserve">5.1 Increased Funding for Rural and Urban Schools</w:t>
      </w:r>
      <w:r>
        <w:br/>
      </w:r>
      <w:r>
        <w:t xml:space="preserve">Targeted investments are needed to address disparities in infrastructure, technology, and teacher training between Marseille’s affluent neighborhoods and marginalized areas.</w:t>
      </w:r>
    </w:p>
    <w:p>
      <w:pPr>
        <w:pStyle w:val="BodyText"/>
      </w:pPr>
      <w:r>
        <w:rPr>
          <w:bCs/>
          <w:b/>
        </w:rPr>
        <w:t xml:space="preserve">5.2 Strengthening Multilingual Education Programs</w:t>
      </w:r>
      <w:r>
        <w:br/>
      </w:r>
      <w:r>
        <w:t xml:space="preserve">Expanding access to bilingual education and hiring more</w:t>
      </w:r>
      <w:r>
        <w:t xml:space="preserve"> </w:t>
      </w:r>
      <w:r>
        <w:rPr>
          <w:iCs/>
          <w:i/>
        </w:rPr>
        <w:t xml:space="preserve">aides pédagogiques</w:t>
      </w:r>
      <w:r>
        <w:t xml:space="preserve"> </w:t>
      </w:r>
      <w:r>
        <w:t xml:space="preserve">(teaching assistants) fluent in regional languages could improve student engagement and academic performance.</w:t>
      </w:r>
    </w:p>
    <w:p>
      <w:pPr>
        <w:pStyle w:val="BodyText"/>
      </w:pPr>
      <w:r>
        <w:rPr>
          <w:bCs/>
          <w:b/>
        </w:rPr>
        <w:t xml:space="preserve">5.3 Mental Health Support for Educators</w:t>
      </w:r>
      <w:r>
        <w:br/>
      </w:r>
      <w:r>
        <w:t xml:space="preserve">Implementing mandatory wellness programs and reducing administrative burdens can help mitigate burnout among Teacher Primary, ensuring sustainable teaching practices.</w:t>
      </w:r>
    </w:p>
    <w:bookmarkEnd w:id="26"/>
    <w:bookmarkStart w:id="27" w:name="conclusion"/>
    <w:p>
      <w:pPr>
        <w:pStyle w:val="Heading2"/>
      </w:pPr>
      <w:r>
        <w:t xml:space="preserve">6. Conclusion</w:t>
      </w:r>
    </w:p>
    <w:p>
      <w:pPr>
        <w:pStyle w:val="FirstParagraph"/>
      </w:pPr>
      <w:r>
        <w:t xml:space="preserve">The role of Teacher Primary in France Marseille is pivotal to the city’s future, as they navigate challenges unique to an urban, multicultural environment. Through innovation, community collaboration, and policy reform, educators can enhance educational equity and prepare students for a rapidly changing world. This Undergraduate Thesis underscores the need for continued investment in Teacher Primary training and resources to ensure that all children in Marseille—regardless of background—have access to high-quality education.</w:t>
      </w:r>
    </w:p>
    <w:bookmarkEnd w:id="27"/>
    <w:bookmarkStart w:id="28" w:name="references"/>
    <w:p>
      <w:pPr>
        <w:pStyle w:val="Heading2"/>
      </w:pPr>
      <w:r>
        <w:t xml:space="preserve">References</w:t>
      </w:r>
    </w:p>
    <w:p>
      <w:pPr>
        <w:numPr>
          <w:ilvl w:val="0"/>
          <w:numId w:val="1001"/>
        </w:numPr>
        <w:pStyle w:val="Compact"/>
      </w:pPr>
      <w:r>
        <w:t xml:space="preserve">Cité de l’Éducation (2023).</w:t>
      </w:r>
      <w:r>
        <w:t xml:space="preserve"> </w:t>
      </w:r>
      <w:r>
        <w:rPr>
          <w:iCs/>
          <w:i/>
        </w:rPr>
        <w:t xml:space="preserve">Glossary: French Education System.</w:t>
      </w:r>
    </w:p>
    <w:p>
      <w:pPr>
        <w:numPr>
          <w:ilvl w:val="0"/>
          <w:numId w:val="1001"/>
        </w:numPr>
        <w:pStyle w:val="Compact"/>
      </w:pPr>
      <w:r>
        <w:t xml:space="preserve">Institut National de la Statistique et des Études Économiques (INSEE) (2023).</w:t>
      </w:r>
      <w:r>
        <w:t xml:space="preserve"> </w:t>
      </w:r>
      <w:r>
        <w:rPr>
          <w:iCs/>
          <w:i/>
        </w:rPr>
        <w:t xml:space="preserve">Marseille Demographics Report.</w:t>
      </w:r>
    </w:p>
    <w:p>
      <w:pPr>
        <w:numPr>
          <w:ilvl w:val="0"/>
          <w:numId w:val="1001"/>
        </w:numPr>
        <w:pStyle w:val="Compact"/>
      </w:pPr>
      <w:r>
        <w:t xml:space="preserve">Campus Numérique de la Métropole Aix-Marseille Provence. (2021).</w:t>
      </w:r>
      <w:r>
        <w:t xml:space="preserve"> </w:t>
      </w:r>
      <w:r>
        <w:rPr>
          <w:iCs/>
          <w:i/>
        </w:rPr>
        <w:t xml:space="preserve">Digital Integration in Schools.</w:t>
      </w:r>
    </w:p>
    <w:p>
      <w:pPr>
        <w:pStyle w:val="FirstParagraph"/>
      </w:pPr>
      <w:r>
        <w:rPr>
          <w:bCs/>
          <w:b/>
        </w:rPr>
        <w:t xml:space="preserve">Word Count:</w:t>
      </w:r>
      <w:r>
        <w:t xml:space="preserve"> </w:t>
      </w:r>
      <w:r>
        <w:t xml:space="preserve">875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France Marseille</dc:title>
  <dc:creator/>
  <cp:keywords/>
  <dcterms:created xsi:type="dcterms:W3CDTF">2026-06-01T19:30:00Z</dcterms:created>
  <dcterms:modified xsi:type="dcterms:W3CDTF">2026-06-01T19:30:00Z</dcterms:modified>
</cp:coreProperties>
</file>

<file path=docProps/custom.xml><?xml version="1.0" encoding="utf-8"?>
<Properties xmlns="http://schemas.openxmlformats.org/officeDocument/2006/custom-properties" xmlns:vt="http://schemas.openxmlformats.org/officeDocument/2006/docPropsVTypes"/>
</file>