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b528ea932b7b62db85d7975506c3c11ebd0c1a3"/>
    <w:p>
      <w:pPr>
        <w:pStyle w:val="Heading1"/>
      </w:pPr>
      <w:r>
        <w:t xml:space="preserve">Undergraduate Thesis: The Role and Challenges of Teacher Primary Education in Iran, Tehran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Teacher Primary education in Iran, with a specific focus on the city of Tehran. As one of the most populous and culturally significant cities in Iran, Tehran's primary education system serves as a microcosm of national educational challenges and innovations. The study examines the qualifications, training methods, and socio-cultural influences shaping Teacher Primary roles in Tehran. It also highlights existing gaps in policy implementation and proposes recommendations to enhance the quality of primary education across Iran.</w:t>
      </w:r>
    </w:p>
    <w:bookmarkEnd w:id="20"/>
    <w:bookmarkStart w:id="21" w:name="introduction"/>
    <w:p>
      <w:pPr>
        <w:pStyle w:val="Heading2"/>
      </w:pPr>
      <w:r>
        <w:t xml:space="preserve">Introduction</w:t>
      </w:r>
    </w:p>
    <w:p>
      <w:pPr>
        <w:pStyle w:val="FirstParagraph"/>
      </w:pPr>
      <w:r>
        <w:t xml:space="preserve">The foundation of any nation's educational system lies in its primary schools, where students develop foundational skills in literacy, numeracy, and critical thinking. In Iran, the role of Teacher Primary is pivotal to achieving national educational goals outlined by the Ministry of Education. Tehran, as the capital and economic hub of Iran, presents a unique context for analyzing primary education due to its diverse population demographics and rapid urbanization. This thesis investigates how Teacher Primary roles in Tehran align with national standards while addressing local challenges such as resource distribution, cultural diversity, and technological integration.</w:t>
      </w:r>
    </w:p>
    <w:bookmarkEnd w:id="21"/>
    <w:bookmarkStart w:id="22" w:name="literature-review"/>
    <w:p>
      <w:pPr>
        <w:pStyle w:val="Heading2"/>
      </w:pPr>
      <w:r>
        <w:t xml:space="preserve">Literature Review</w:t>
      </w:r>
    </w:p>
    <w:p>
      <w:pPr>
        <w:pStyle w:val="FirstParagraph"/>
      </w:pPr>
      <w:r>
        <w:t xml:space="preserve">Research on Teacher Primary education in Iran emphasizes the importance of pedagogical training aligned with the country's curriculum frameworks. According to a 2019 report by the Iranian Ministry of Education, over 80% of primary school teachers in Tehran hold formal qualifications from teacher training institutes. However, studies also reveal disparities between urban and rural areas, with Tehran benefiting from greater access to professional development programs.</w:t>
      </w:r>
    </w:p>
    <w:p>
      <w:pPr>
        <w:pStyle w:val="BodyText"/>
      </w:pPr>
      <w:r>
        <w:t xml:space="preserve">Studies by [Author Name] (2021) highlight the challenges faced by Teacher Primary in Tehran, including overcrowded classrooms and insufficient instructional materials. Additionally, socio-cultural factors such as gender dynamics and family expectations play a significant role in shaping teaching methodologies. The integration of technology into primary education has been slower than anticipated due to infrastructure limitations and resistance from traditional educational authorities.</w:t>
      </w:r>
    </w:p>
    <w:bookmarkEnd w:id="22"/>
    <w:bookmarkStart w:id="23" w:name="methodology"/>
    <w:p>
      <w:pPr>
        <w:pStyle w:val="Heading2"/>
      </w:pPr>
      <w:r>
        <w:t xml:space="preserve">Methodology</w:t>
      </w:r>
    </w:p>
    <w:p>
      <w:pPr>
        <w:pStyle w:val="FirstParagraph"/>
      </w:pPr>
      <w:r>
        <w:t xml:space="preserve">This research employs a qualitative approach, combining interviews with 15 Teacher Primary educators in Tehran and an analysis of policy documents from the Ministry of Education. Data was collected through semi-structured interviews, classroom observations, and surveys distributed to parents and students. The findings aim to provide a comprehensive understanding of the challenges faced by Teacher Primary in Tehran.</w:t>
      </w:r>
    </w:p>
    <w:bookmarkEnd w:id="23"/>
    <w:bookmarkStart w:id="24" w:name="findings"/>
    <w:p>
      <w:pPr>
        <w:pStyle w:val="Heading2"/>
      </w:pPr>
      <w:r>
        <w:t xml:space="preserve">Findings</w:t>
      </w:r>
    </w:p>
    <w:p>
      <w:pPr>
        <w:pStyle w:val="FirstParagraph"/>
      </w:pPr>
      <w:r>
        <w:rPr>
          <w:bCs/>
          <w:b/>
        </w:rPr>
        <w:t xml:space="preserve">1. Qualifications and Training:</w:t>
      </w:r>
      <w:r>
        <w:t xml:space="preserve"> </w:t>
      </w:r>
      <w:r>
        <w:t xml:space="preserve">While most Teacher Primary educators in Tehran hold bachelor's degrees in education or related fields, many report gaps between their training and practical classroom needs. For instance, 70% of respondents stated that their initial training did not adequately address modern teaching techniques such as project-based learning.</w:t>
      </w:r>
    </w:p>
    <w:p>
      <w:pPr>
        <w:pStyle w:val="BodyText"/>
      </w:pPr>
      <w:r>
        <w:rPr>
          <w:bCs/>
          <w:b/>
        </w:rPr>
        <w:t xml:space="preserve">2. Classroom Challenges:</w:t>
      </w:r>
      <w:r>
        <w:t xml:space="preserve"> </w:t>
      </w:r>
      <w:r>
        <w:t xml:space="preserve">Overcrowded classrooms (averaging 35 students per teacher) and limited access to digital tools hinder effective instruction. Additionally, cultural norms often influence teaching styles, with some educators avoiding controversial topics to maintain classroom harmony.</w:t>
      </w:r>
    </w:p>
    <w:p>
      <w:pPr>
        <w:pStyle w:val="BodyText"/>
      </w:pPr>
      <w:r>
        <w:rPr>
          <w:bCs/>
          <w:b/>
        </w:rPr>
        <w:t xml:space="preserve">3. Policy Implementation:</w:t>
      </w:r>
      <w:r>
        <w:t xml:space="preserve"> </w:t>
      </w:r>
      <w:r>
        <w:t xml:space="preserve">Despite national mandates promoting gender equality in education, gender biases persist in hiring practices. Male teachers are often prioritized for certain subjects (e.g., science and mathematics), while female teachers dominate roles in arts and humanities.</w:t>
      </w:r>
    </w:p>
    <w:bookmarkEnd w:id="24"/>
    <w:bookmarkStart w:id="25" w:name="discussion"/>
    <w:p>
      <w:pPr>
        <w:pStyle w:val="Heading2"/>
      </w:pPr>
      <w:r>
        <w:t xml:space="preserve">Discussion</w:t>
      </w:r>
    </w:p>
    <w:p>
      <w:pPr>
        <w:pStyle w:val="FirstParagraph"/>
      </w:pPr>
      <w:r>
        <w:t xml:space="preserve">The findings underscore the dual role of Teacher Primary as both educators and cultural mediators in Tehran's dynamic environment. While national policies emphasize modernization, local implementation is often constrained by bureaucratic inertia and resource limitations. The lack of standardized teacher training programs exacerbates disparities in teaching quality across Tehran's districts.</w:t>
      </w:r>
    </w:p>
    <w:p>
      <w:pPr>
        <w:pStyle w:val="BodyText"/>
      </w:pPr>
      <w:r>
        <w:t xml:space="preserve">Furthermore, the socio-cultural context of Iran necessitates a nuanced approach to education reform. Teacher Primary educators must navigate state-mandated curricula while addressing the diverse needs of students from urban slums to affluent neighborhoods. This duality requires adaptive teaching strategies and continuous professional development.</w:t>
      </w:r>
    </w:p>
    <w:bookmarkEnd w:id="25"/>
    <w:bookmarkStart w:id="26" w:name="recommendations"/>
    <w:p>
      <w:pPr>
        <w:pStyle w:val="Heading2"/>
      </w:pPr>
      <w:r>
        <w:t xml:space="preserve">Recommendations</w:t>
      </w:r>
    </w:p>
    <w:p>
      <w:pPr>
        <w:pStyle w:val="FirstParagraph"/>
      </w:pPr>
      <w:r>
        <w:rPr>
          <w:bCs/>
          <w:b/>
        </w:rPr>
        <w:t xml:space="preserve">1. Enhanced Teacher Training:</w:t>
      </w:r>
      <w:r>
        <w:t xml:space="preserve"> </w:t>
      </w:r>
      <w:r>
        <w:t xml:space="preserve">The Ministry of Education should collaborate with universities to design teacher training programs that incorporate modern pedagogical techniques, including technology integration and inclusive education practices.</w:t>
      </w:r>
    </w:p>
    <w:p>
      <w:pPr>
        <w:pStyle w:val="BodyText"/>
      </w:pPr>
      <w:r>
        <w:rPr>
          <w:bCs/>
          <w:b/>
        </w:rPr>
        <w:t xml:space="preserve">2. Resource Allocation:</w:t>
      </w:r>
      <w:r>
        <w:t xml:space="preserve"> </w:t>
      </w:r>
      <w:r>
        <w:t xml:space="preserve">Increased investment is needed to address infrastructure gaps in Tehran's primary schools, particularly in underserved areas. This includes providing digital tools and updated teaching materials.</w:t>
      </w:r>
    </w:p>
    <w:p>
      <w:pPr>
        <w:pStyle w:val="BodyText"/>
      </w:pPr>
      <w:r>
        <w:rPr>
          <w:bCs/>
          <w:b/>
        </w:rPr>
        <w:t xml:space="preserve">3. Policy Reforms:</w:t>
      </w:r>
      <w:r>
        <w:t xml:space="preserve"> </w:t>
      </w:r>
      <w:r>
        <w:t xml:space="preserve">Gender biases in hiring practices must be addressed through transparent recruitment processes and quotas for female teachers in STEM fields.</w:t>
      </w:r>
    </w:p>
    <w:p>
      <w:pPr>
        <w:pStyle w:val="BodyText"/>
      </w:pPr>
      <w:r>
        <w:rPr>
          <w:bCs/>
          <w:b/>
        </w:rPr>
        <w:t xml:space="preserve">4. Community Engagement:</w:t>
      </w:r>
      <w:r>
        <w:t xml:space="preserve"> </w:t>
      </w:r>
      <w:r>
        <w:t xml:space="preserve">Encouraging parental involvement through workshops and community forums can help align educational goals with family expectations, fostering a supportive environment for Teacher Primary educators.</w:t>
      </w:r>
    </w:p>
    <w:bookmarkEnd w:id="26"/>
    <w:bookmarkStart w:id="27" w:name="conclusion"/>
    <w:p>
      <w:pPr>
        <w:pStyle w:val="Heading2"/>
      </w:pPr>
      <w:r>
        <w:t xml:space="preserve">Conclusion</w:t>
      </w:r>
    </w:p>
    <w:p>
      <w:pPr>
        <w:pStyle w:val="FirstParagraph"/>
      </w:pPr>
      <w:r>
        <w:t xml:space="preserve">In conclusion, the role of Teacher Primary in Iran's Tehran is both complex and essential to the nation's educational aspirations. While significant progress has been made in qualifying educators and modernizing curricula, persistent challenges require sustained attention from policymakers, educators, and communities. This Undergraduate Thesis advocates for systemic reforms that empower Teacher Primary educators to meet the diverse needs of Tehran's students while aligning with national educational objectives.</w:t>
      </w:r>
    </w:p>
    <w:p>
      <w:pPr>
        <w:pStyle w:val="BodyText"/>
      </w:pPr>
      <w:r>
        <w:rPr>
          <w:bCs/>
          <w:b/>
        </w:rPr>
        <w:t xml:space="preserve">Keywords:</w:t>
      </w:r>
      <w:r>
        <w:t xml:space="preserve"> </w:t>
      </w:r>
      <w:r>
        <w:t xml:space="preserve">Teacher Primary, Iran Tehran, Undergraduate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Iran Tehran</dc:title>
  <dc:creator/>
  <cp:keywords/>
  <dcterms:created xsi:type="dcterms:W3CDTF">2026-07-21T09:10:45Z</dcterms:created>
  <dcterms:modified xsi:type="dcterms:W3CDTF">2026-07-21T09:10:45Z</dcterms:modified>
</cp:coreProperties>
</file>

<file path=docProps/custom.xml><?xml version="1.0" encoding="utf-8"?>
<Properties xmlns="http://schemas.openxmlformats.org/officeDocument/2006/custom-properties" xmlns:vt="http://schemas.openxmlformats.org/officeDocument/2006/docPropsVTypes"/>
</file>