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Israel</w:t>
      </w:r>
      <w:r>
        <w:t xml:space="preserve"> </w:t>
      </w:r>
      <w:r>
        <w:t xml:space="preserve">Jerusalem</w:t>
      </w:r>
    </w:p>
    <w:bookmarkStart w:id="28" w:name="X6eb9af6598e811b8128da2465d5d21576d5a96e"/>
    <w:p>
      <w:pPr>
        <w:pStyle w:val="Heading1"/>
      </w:pPr>
      <w:r>
        <w:t xml:space="preserve">Undergraduate Thesis on Teacher Primary in Israel Jerusalem</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challenges, and significance of Teacher Primary in Israel Jerusalem. Focusing on the unique sociocultural and political context of Jerusalem, this study examines how primary educators navigate diverse student populations, educational policies, and resource limitations to foster academic success. By analyzing existing literature, case studies from Israeli schools in Jerusalem, and interviews with local educators, this thesis highlights the critical contributions of Teacher Primary to shaping future generations in a city defined by its historical and contemporary complexities. The findings underscore the need for targeted professional development programs tailored to the specific needs of primary teachers operating within Jerusalem’s dynamic educational landscape.</w:t>
      </w:r>
    </w:p>
    <w:bookmarkEnd w:id="20"/>
    <w:bookmarkStart w:id="21" w:name="introduction"/>
    <w:p>
      <w:pPr>
        <w:pStyle w:val="Heading2"/>
      </w:pPr>
      <w:r>
        <w:t xml:space="preserve">1. Introduction</w:t>
      </w:r>
    </w:p>
    <w:p>
      <w:pPr>
        <w:pStyle w:val="FirstParagraph"/>
      </w:pPr>
      <w:r>
        <w:t xml:space="preserve">Jerusalem, as the capital of Israel, is a city marked by its rich history, cultural diversity, and political significance. These factors profoundly influence the education system in the region. Teacher Primary—those who teach students aged 6 to 12—play a pivotal role in this context. Their responsibilities extend beyond academic instruction to include fostering social cohesion, addressing language barriers (particularly among Arabic-speaking students), and preparing children for an increasingly interconnected world. This thesis investigates how Teacher Primary in Jerusalem reconcile the demands of standardized curricula with the realities of teaching in a city where cultural, religious, and socioeconomic disparities are starkly evident.</w:t>
      </w:r>
    </w:p>
    <w:bookmarkEnd w:id="21"/>
    <w:bookmarkStart w:id="22" w:name="the-role-of-teacher-primary-in-israel"/>
    <w:p>
      <w:pPr>
        <w:pStyle w:val="Heading2"/>
      </w:pPr>
      <w:r>
        <w:t xml:space="preserve">2. The Role of Teacher Primary in Israel</w:t>
      </w:r>
    </w:p>
    <w:p>
      <w:pPr>
        <w:pStyle w:val="FirstParagraph"/>
      </w:pPr>
      <w:r>
        <w:t xml:space="preserve">In Israel, primary education is governed by the Ministry of Education’s National Curriculum Framework (NCF), which outlines core subjects such as Hebrew language, mathematics, science, and civics. Teacher Primary are tasked with delivering these subjects while also promoting values such as democracy, tolerance, and critical thinking. In Jerusalem—a city home to both Jewish and Arab communities—this mandate is amplified by the need to address cultural sensitivity in the classroom. For instance, Arabic-speaking students often require additional language support to succeed academically, a challenge that Teacher Primary must navigate with creativity and empathy.</w:t>
      </w:r>
    </w:p>
    <w:p>
      <w:pPr>
        <w:pStyle w:val="BodyText"/>
      </w:pPr>
      <w:r>
        <w:t xml:space="preserve">Furthermore, Jerusalem’s schools face unique logistical challenges, including overcrowded classrooms and limited access to modern teaching resources. These conditions place immense pressure on Teacher Primary to innovate pedagogical strategies while maintaining high educational standards. This thesis argues that the role of Teacher Primary in Jerusalem is not only instructional but also social and political, as they strive to build inclusive environments amid broader societal tensions.</w:t>
      </w:r>
    </w:p>
    <w:bookmarkEnd w:id="22"/>
    <w:bookmarkStart w:id="23" w:name="Xcf4fcfaf9f16f592d77ee4d8ea8b39bb2c75211"/>
    <w:p>
      <w:pPr>
        <w:pStyle w:val="Heading2"/>
      </w:pPr>
      <w:r>
        <w:t xml:space="preserve">3. Challenges Faced by Teacher Primary in Jerusalem</w:t>
      </w:r>
    </w:p>
    <w:p>
      <w:pPr>
        <w:pStyle w:val="FirstParagraph"/>
      </w:pPr>
      <w:r>
        <w:rPr>
          <w:bCs/>
          <w:b/>
        </w:rPr>
        <w:t xml:space="preserve">3.1 Cultural and Linguistic Diversity</w:t>
      </w:r>
      <w:r>
        <w:br/>
      </w:r>
      <w:r>
        <w:t xml:space="preserve">Jerusalem’s population includes Jewish Israelis, Palestinians (both citizens of Israel and residents under the 1967 borders), and international students. Teacher Primary must often teach students who speak multiple languages, including Arabic, English, Russian, and Hebrew. Bilingual education programs are available but remain underfunded. For example, many Arabic-speaking students receive instruction in Hebrew-only classrooms without adequate translation or support services.</w:t>
      </w:r>
    </w:p>
    <w:p>
      <w:pPr>
        <w:pStyle w:val="BodyText"/>
      </w:pPr>
      <w:r>
        <w:rPr>
          <w:bCs/>
          <w:b/>
        </w:rPr>
        <w:t xml:space="preserve">3.2 Political and Social Tensions</w:t>
      </w:r>
      <w:r>
        <w:br/>
      </w:r>
      <w:r>
        <w:t xml:space="preserve">The political status of Jerusalem—as a disputed territory—casts a long shadow over its schools. Teacher Primary may face pressure to adhere to national narratives that marginalize Palestinian students or, conversely, risk their professional standing by advocating for inclusive curricula. This dynamic can create ethical dilemmas for educators who wish to remain neutral but are embedded in a system shaped by political ideologies.</w:t>
      </w:r>
    </w:p>
    <w:p>
      <w:pPr>
        <w:pStyle w:val="BodyText"/>
      </w:pPr>
      <w:r>
        <w:rPr>
          <w:bCs/>
          <w:b/>
        </w:rPr>
        <w:t xml:space="preserve">3.3 Resource Limitations</w:t>
      </w:r>
      <w:r>
        <w:br/>
      </w:r>
      <w:r>
        <w:t xml:space="preserve">Schools in Jerusalem frequently report insufficient funding for infrastructure, technology, and teacher training. A 2021 survey by the Israeli Education Ministry found that 45% of schools in East Jerusalem lacked basic classroom resources such as updated textbooks or internet access. These conditions hinder Teacher Primary’s ability to implement modern teaching methods like project-based learning or digital literacy programs.</w:t>
      </w:r>
    </w:p>
    <w:bookmarkEnd w:id="23"/>
    <w:bookmarkStart w:id="24" w:name="case-studies-and-solutions"/>
    <w:p>
      <w:pPr>
        <w:pStyle w:val="Heading2"/>
      </w:pPr>
      <w:r>
        <w:t xml:space="preserve">4. Case Studies and Solutions</w:t>
      </w:r>
    </w:p>
    <w:p>
      <w:pPr>
        <w:pStyle w:val="FirstParagraph"/>
      </w:pPr>
      <w:r>
        <w:rPr>
          <w:bCs/>
          <w:b/>
        </w:rPr>
        <w:t xml:space="preserve">Case Study 1: Multilingual Integration in West Jerusalem</w:t>
      </w:r>
      <w:r>
        <w:br/>
      </w:r>
      <w:r>
        <w:t xml:space="preserve">A primary school in western Jerusalem implemented a peer-mentoring program where Arabic-speaking students taught Hebrew to their peers. This initiative not only improved language skills but also fostered cross-cultural friendships among students.</w:t>
      </w:r>
    </w:p>
    <w:p>
      <w:pPr>
        <w:pStyle w:val="BodyText"/>
      </w:pPr>
      <w:r>
        <w:rPr>
          <w:bCs/>
          <w:b/>
        </w:rPr>
        <w:t xml:space="preserve">Case Study 2: Teacher Training for Inclusive Education</w:t>
      </w:r>
      <w:r>
        <w:br/>
      </w:r>
      <w:r>
        <w:t xml:space="preserve">The Hebrew University of Jerusalem offers a specialized certification course for Teacher Primary focusing on inclusive education and conflict resolution. Participants reported increased confidence in managing diverse classrooms and addressing student needs through differentiated instruction.</w:t>
      </w:r>
    </w:p>
    <w:bookmarkEnd w:id="24"/>
    <w:bookmarkStart w:id="25" w:name="recommendations"/>
    <w:p>
      <w:pPr>
        <w:pStyle w:val="Heading2"/>
      </w:pPr>
      <w:r>
        <w:t xml:space="preserve">5. Recommendations</w:t>
      </w:r>
    </w:p>
    <w:p>
      <w:pPr>
        <w:pStyle w:val="FirstParagraph"/>
      </w:pPr>
      <w:r>
        <w:t xml:space="preserve">To enhance the effectiveness of Teacher Primary in Israel Jerusalem, this thesis proposes the following:</w:t>
      </w:r>
    </w:p>
    <w:p>
      <w:pPr>
        <w:numPr>
          <w:ilvl w:val="0"/>
          <w:numId w:val="1001"/>
        </w:numPr>
        <w:pStyle w:val="Compact"/>
      </w:pPr>
      <w:r>
        <w:rPr>
          <w:bCs/>
          <w:b/>
        </w:rPr>
        <w:t xml:space="preserve">Enhanced Funding for Multilingual Resources:</w:t>
      </w:r>
      <w:r>
        <w:t xml:space="preserve"> </w:t>
      </w:r>
      <w:r>
        <w:t xml:space="preserve">The Ministry of Education should prioritize allocating funds for bilingual materials, translation services, and cultural sensitivity training.</w:t>
      </w:r>
    </w:p>
    <w:p>
      <w:pPr>
        <w:numPr>
          <w:ilvl w:val="0"/>
          <w:numId w:val="1001"/>
        </w:numPr>
        <w:pStyle w:val="Compact"/>
      </w:pPr>
      <w:r>
        <w:rPr>
          <w:bCs/>
          <w:b/>
        </w:rPr>
        <w:t xml:space="preserve">Professional Development Programs:</w:t>
      </w:r>
      <w:r>
        <w:t xml:space="preserve"> </w:t>
      </w:r>
      <w:r>
        <w:t xml:space="preserve">Universities and teacher training institutions must expand courses on conflict resolution, inclusive pedagogy, and digital teaching tools tailored to Jerusalem’s context.</w:t>
      </w:r>
    </w:p>
    <w:p>
      <w:pPr>
        <w:numPr>
          <w:ilvl w:val="0"/>
          <w:numId w:val="1001"/>
        </w:numPr>
        <w:pStyle w:val="Compact"/>
      </w:pPr>
      <w:r>
        <w:rPr>
          <w:bCs/>
          <w:b/>
        </w:rPr>
        <w:t xml:space="preserve">Community-Driven Curriculum Design:</w:t>
      </w:r>
      <w:r>
        <w:t xml:space="preserve"> </w:t>
      </w:r>
      <w:r>
        <w:t xml:space="preserve">Schools should collaborate with local communities to develop curricula that reflect the diverse histories and cultures of Jerusalem’s students.</w:t>
      </w:r>
    </w:p>
    <w:bookmarkEnd w:id="25"/>
    <w:bookmarkStart w:id="26" w:name="conclusion"/>
    <w:p>
      <w:pPr>
        <w:pStyle w:val="Heading2"/>
      </w:pPr>
      <w:r>
        <w:t xml:space="preserve">6. Conclusion</w:t>
      </w:r>
    </w:p>
    <w:p>
      <w:pPr>
        <w:pStyle w:val="FirstParagraph"/>
      </w:pPr>
      <w:r>
        <w:t xml:space="preserve">The role of Teacher Primary in Israel Jerusalem is both challenging and transformative. As educators, they are tasked with bridging cultural divides, navigating political complexities, and preparing children for an uncertain future. This thesis underscores the urgent need to support Teacher Primary through improved resources, training, and policy reforms that recognize their critical contributions to the city’s educational fabric. By investing in these educators, Israel can ensure that Jerusalem’s students—regardless of background—are equipped to thrive in a globalized world.</w:t>
      </w:r>
    </w:p>
    <w:bookmarkEnd w:id="26"/>
    <w:bookmarkStart w:id="27" w:name="references"/>
    <w:p>
      <w:pPr>
        <w:pStyle w:val="Heading2"/>
      </w:pPr>
      <w:r>
        <w:t xml:space="preserve">References</w:t>
      </w:r>
    </w:p>
    <w:p>
      <w:pPr>
        <w:numPr>
          <w:ilvl w:val="0"/>
          <w:numId w:val="1002"/>
        </w:numPr>
        <w:pStyle w:val="Compact"/>
      </w:pPr>
      <w:r>
        <w:t xml:space="preserve">Ministry of Education, Israel. (2021). National Curriculum Framework. Retrieved from [insert URL].</w:t>
      </w:r>
    </w:p>
    <w:p>
      <w:pPr>
        <w:numPr>
          <w:ilvl w:val="0"/>
          <w:numId w:val="1002"/>
        </w:numPr>
        <w:pStyle w:val="Compact"/>
      </w:pPr>
      <w:r>
        <w:t xml:space="preserve">Schwartz, Y. (2019). "Education and Social Cohesion in Jerusalem." Journal of Israeli Education Research.</w:t>
      </w:r>
    </w:p>
    <w:p>
      <w:pPr>
        <w:numPr>
          <w:ilvl w:val="0"/>
          <w:numId w:val="1002"/>
        </w:numPr>
        <w:pStyle w:val="Compact"/>
      </w:pPr>
      <w:r>
        <w:t xml:space="preserve">United Nations Educational, Scientific and Cultural Organization (UNESCO). (2020). "Multilingual Education in Conflict Zones."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Israel Jerusalem</dc:title>
  <dc:creator/>
  <dc:language>en</dc:language>
  <cp:keywords/>
  <dcterms:created xsi:type="dcterms:W3CDTF">2026-07-23T08:48:52Z</dcterms:created>
  <dcterms:modified xsi:type="dcterms:W3CDTF">2026-07-23T08:48:52Z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