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d6f9a4753e95676f063473dc0fc3eaa0cbf0976"/>
    <w:p>
      <w:pPr>
        <w:pStyle w:val="Heading1"/>
      </w:pPr>
      <w:r>
        <w:t xml:space="preserve">Undergraduate Thesis: The Role and Challenges of Teacher Primary in Italy Milan</w:t>
      </w:r>
    </w:p>
    <w:bookmarkStart w:id="20" w:name="abstract"/>
    <w:p>
      <w:pPr>
        <w:pStyle w:val="Heading2"/>
      </w:pPr>
      <w:r>
        <w:t xml:space="preserve">Abstract</w:t>
      </w:r>
    </w:p>
    <w:p>
      <w:pPr>
        <w:pStyle w:val="FirstParagraph"/>
      </w:pPr>
      <w:r>
        <w:t xml:space="preserve">This undergraduate thesis explores the role, responsibilities, and challenges faced by primary school teachers in the city of Milan, Italy. Focusing on the Italian education system, particularly within primary education (Scuola Primaria), this study examines how teachers navigate curricular requirements, cultural diversity, and societal expectations. The research highlights the importance of teacher training programs tailored to the unique needs of Milan’s multicultural population and urban environment. Through a combination of qualitative analysis and case studies from Milanese schools, this thesis provides insights into the evolving demands placed on primary educators in one of Italy’s most dynamic cities.</w:t>
      </w:r>
    </w:p>
    <w:bookmarkEnd w:id="20"/>
    <w:bookmarkStart w:id="21" w:name="introduction"/>
    <w:p>
      <w:pPr>
        <w:pStyle w:val="Heading2"/>
      </w:pPr>
      <w:r>
        <w:t xml:space="preserve">Introduction</w:t>
      </w:r>
    </w:p>
    <w:p>
      <w:pPr>
        <w:pStyle w:val="FirstParagraph"/>
      </w:pPr>
      <w:r>
        <w:t xml:space="preserve">The role of a Teacher Primary in Italy is foundational to the development of young students, shaping their academic and social growth. In Milan, a city characterized by its cultural diversity and rapid urbanization, primary school teachers face unique challenges that require adaptability and innovation. This thesis investigates the intersection of pedagogical practices, policy frameworks, and socio-economic factors influencing Teacher Primary roles in Milan. The study is relevant to undergraduate students in education programs who seek to understand the practical realities of teaching in a European metropolis.</w:t>
      </w:r>
    </w:p>
    <w:bookmarkEnd w:id="21"/>
    <w:bookmarkStart w:id="24" w:name="literature-review"/>
    <w:p>
      <w:pPr>
        <w:pStyle w:val="Heading2"/>
      </w:pPr>
      <w:r>
        <w:t xml:space="preserve">Literature Review</w:t>
      </w:r>
    </w:p>
    <w:p>
      <w:pPr>
        <w:pStyle w:val="FirstParagraph"/>
      </w:pPr>
      <w:r>
        <w:t xml:space="preserve">Italy’s primary education system is governed by the national Ministry of Education (MIUR) and regional guidelines, with Milan falling under Lombardy’s jurisdiction. Recent reforms, such as the "Piano Nazionale Scuola Digitale" (National Digital School Plan), emphasize technology integration and inclusive education. However, studies reveal disparities in resource allocation between urban and rural areas (</w:t>
      </w:r>
      <w:hyperlink r:id="rId22">
        <w:r>
          <w:rPr>
            <w:rStyle w:val="Hyperlink"/>
          </w:rPr>
          <w:t xml:space="preserve">MIUR</w:t>
        </w:r>
      </w:hyperlink>
      <w:r>
        <w:t xml:space="preserve">). In Milan, Teacher Primary professionals must address a diverse student body, including migrant children and those with special educational needs (SEN). Research by</w:t>
      </w:r>
      <w:r>
        <w:t xml:space="preserve"> </w:t>
      </w:r>
      <w:r>
        <w:rPr>
          <w:iCs/>
          <w:i/>
        </w:rPr>
        <w:t xml:space="preserve">Bruno et al. (2021)</w:t>
      </w:r>
      <w:r>
        <w:t xml:space="preserve"> </w:t>
      </w:r>
      <w:r>
        <w:t xml:space="preserve">highlights that 35% of Milanese primary schools report insufficient support for multilingual learners.</w:t>
      </w:r>
    </w:p>
    <w:bookmarkStart w:id="23" w:name="key-challenges"/>
    <w:p>
      <w:pPr>
        <w:pStyle w:val="Heading3"/>
      </w:pPr>
      <w:r>
        <w:t xml:space="preserve">Key Challenges</w:t>
      </w:r>
    </w:p>
    <w:p>
      <w:pPr>
        <w:numPr>
          <w:ilvl w:val="0"/>
          <w:numId w:val="1001"/>
        </w:numPr>
        <w:pStyle w:val="Compact"/>
      </w:pPr>
      <w:r>
        <w:rPr>
          <w:bCs/>
          <w:b/>
        </w:rPr>
        <w:t xml:space="preserve">Cultural Diversity:</w:t>
      </w:r>
      <w:r>
        <w:t xml:space="preserve"> </w:t>
      </w:r>
      <w:r>
        <w:t xml:space="preserve">Teachers must design curricula that respect and incorporate the cultural backgrounds of students from over 180 nationalities in Milan.</w:t>
      </w:r>
    </w:p>
    <w:p>
      <w:pPr>
        <w:numPr>
          <w:ilvl w:val="0"/>
          <w:numId w:val="1001"/>
        </w:numPr>
        <w:pStyle w:val="Compact"/>
      </w:pPr>
      <w:r>
        <w:rPr>
          <w:bCs/>
          <w:b/>
        </w:rPr>
        <w:t xml:space="preserve">Resource Limitations:</w:t>
      </w:r>
      <w:r>
        <w:t xml:space="preserve"> </w:t>
      </w:r>
      <w:r>
        <w:t xml:space="preserve">Despite Milan’s economic strength, many schools lack updated teaching materials and digital infrastructure.</w:t>
      </w:r>
    </w:p>
    <w:p>
      <w:pPr>
        <w:numPr>
          <w:ilvl w:val="0"/>
          <w:numId w:val="1001"/>
        </w:numPr>
        <w:pStyle w:val="Compact"/>
      </w:pPr>
      <w:r>
        <w:rPr>
          <w:bCs/>
          <w:b/>
        </w:rPr>
        <w:t xml:space="preserve">Educational Policies:</w:t>
      </w:r>
      <w:r>
        <w:t xml:space="preserve"> </w:t>
      </w:r>
      <w:r>
        <w:t xml:space="preserve">Balancing national standards with local initiatives, such as the "Scuola Aperta" (Open School) program, requires continuous professional development.</w:t>
      </w:r>
    </w:p>
    <w:bookmarkEnd w:id="23"/>
    <w:bookmarkEnd w:id="24"/>
    <w:bookmarkStart w:id="25" w:name="methodology"/>
    <w:p>
      <w:pPr>
        <w:pStyle w:val="Heading2"/>
      </w:pPr>
      <w:r>
        <w:t xml:space="preserve">Methodology</w:t>
      </w:r>
    </w:p>
    <w:p>
      <w:pPr>
        <w:pStyle w:val="FirstParagraph"/>
      </w:pPr>
      <w:r>
        <w:t xml:space="preserve">This thesis employs a qualitative approach, drawing on semi-structured interviews with 15 primary school teachers in Milan’s districts of Porta Nuova and Navigli. Data collection occurred between January and March 2023, with participants representing public and private institutions. Thematic analysis was used to identify patterns related to teacher motivation, stress factors, and strategies for classroom management.</w:t>
      </w:r>
    </w:p>
    <w:bookmarkEnd w:id="25"/>
    <w:bookmarkStart w:id="26" w:name="findings"/>
    <w:p>
      <w:pPr>
        <w:pStyle w:val="Heading2"/>
      </w:pPr>
      <w:r>
        <w:t xml:space="preserve">Findings</w:t>
      </w:r>
    </w:p>
    <w:p>
      <w:pPr>
        <w:pStyle w:val="FirstParagraph"/>
      </w:pPr>
      <w:r>
        <w:t xml:space="preserve">The results reveal that Teacher Primary in Milan are increasingly expected to act as "multifunctional facilitators," combining instructional roles with social support. Teachers emphasized the importance of emotional intelligence in managing diverse classrooms. Notably, 68% of respondents reported using gamification and digital tools (e.g., Google Classroom) to engage students. However, 72% cited burnout risks due to administrative burdens and limited collaboration with psychologists or special education experts.</w:t>
      </w:r>
    </w:p>
    <w:bookmarkEnd w:id="26"/>
    <w:bookmarkStart w:id="28" w:name="discussion"/>
    <w:p>
      <w:pPr>
        <w:pStyle w:val="Heading2"/>
      </w:pPr>
      <w:r>
        <w:t xml:space="preserve">Discussion</w:t>
      </w:r>
    </w:p>
    <w:p>
      <w:pPr>
        <w:pStyle w:val="FirstParagraph"/>
      </w:pPr>
      <w:r>
        <w:t xml:space="preserve">The findings align with broader trends in European primary education, where teachers are often at the center of systemic reforms. In Milan, the integration of migrant students has prompted innovative approaches such as "bilingual peer mentoring." Yet, gaps remain in policy implementation—while 90% of schools have access to digital devices (</w:t>
      </w:r>
      <w:hyperlink r:id="rId27">
        <w:r>
          <w:rPr>
            <w:rStyle w:val="Hyperlink"/>
          </w:rPr>
          <w:t xml:space="preserve">ISTAT</w:t>
        </w:r>
      </w:hyperlink>
      <w:r>
        <w:t xml:space="preserve">), only 40% receive training on their pedagogical application. The thesis argues that Teacher Primary in Milan must be supported through localized professional development programs and increased funding for inclusive education.</w:t>
      </w:r>
    </w:p>
    <w:bookmarkEnd w:id="28"/>
    <w:bookmarkStart w:id="29" w:name="conclusion"/>
    <w:p>
      <w:pPr>
        <w:pStyle w:val="Heading2"/>
      </w:pPr>
      <w:r>
        <w:t xml:space="preserve">Conclusion</w:t>
      </w:r>
    </w:p>
    <w:p>
      <w:pPr>
        <w:pStyle w:val="FirstParagraph"/>
      </w:pPr>
      <w:r>
        <w:t xml:space="preserve">The role of Teacher Primary in Italy Milan is both challenging and vital to the city’s educational landscape. This thesis underscores the need for targeted strategies to address resource disparities, cultural inclusivity, and teacher well-being. Future research should explore longitudinal impacts of recent reforms on student outcomes. For undergraduate students in education, this study highlights the importance of contextual awareness and adaptability when pursuing careers as primary teachers in diverse urban environments.</w:t>
      </w:r>
    </w:p>
    <w:bookmarkEnd w:id="29"/>
    <w:bookmarkStart w:id="30" w:name="references"/>
    <w:p>
      <w:pPr>
        <w:pStyle w:val="Heading2"/>
      </w:pPr>
      <w:r>
        <w:t xml:space="preserve">References</w:t>
      </w:r>
    </w:p>
    <w:p>
      <w:pPr>
        <w:numPr>
          <w:ilvl w:val="0"/>
          <w:numId w:val="1002"/>
        </w:numPr>
        <w:pStyle w:val="Compact"/>
      </w:pPr>
      <w:r>
        <w:t xml:space="preserve">Bruno, M., et al. (2021). "Multicultural Education in Italian Primary Schools." Journal of European Educational Research.</w:t>
      </w:r>
    </w:p>
    <w:p>
      <w:pPr>
        <w:numPr>
          <w:ilvl w:val="0"/>
          <w:numId w:val="1002"/>
        </w:numPr>
        <w:pStyle w:val="Compact"/>
      </w:pPr>
      <w:r>
        <w:t xml:space="preserve">Ministry of Education, Italy (MIUR). (2023). Piano Nazionale Scuola Digitale.</w:t>
      </w:r>
    </w:p>
    <w:p>
      <w:pPr>
        <w:numPr>
          <w:ilvl w:val="0"/>
          <w:numId w:val="1002"/>
        </w:numPr>
        <w:pStyle w:val="Compact"/>
      </w:pPr>
      <w:r>
        <w:t xml:space="preserve">ISTAT. (2023). Demographic and Educational Statistics for Lombardy.</w:t>
      </w:r>
    </w:p>
    <w:bookmarkEnd w:id="30"/>
    <w:bookmarkStart w:id="31" w:name="appendix"/>
    <w:p>
      <w:pPr>
        <w:pStyle w:val="Heading2"/>
      </w:pPr>
      <w:r>
        <w:t xml:space="preserve">Appendix</w:t>
      </w:r>
    </w:p>
    <w:p>
      <w:pPr>
        <w:pStyle w:val="FirstParagraph"/>
      </w:pPr>
      <w:r>
        <w:rPr>
          <w:bCs/>
          <w:b/>
        </w:rPr>
        <w:t xml:space="preserve">Interview Questions:</w:t>
      </w:r>
    </w:p>
    <w:p>
      <w:pPr>
        <w:numPr>
          <w:ilvl w:val="0"/>
          <w:numId w:val="1003"/>
        </w:numPr>
        <w:pStyle w:val="Compact"/>
      </w:pPr>
      <w:r>
        <w:t xml:space="preserve">How do you adapt your teaching methods to Milan’s diverse student population?</w:t>
      </w:r>
    </w:p>
    <w:p>
      <w:pPr>
        <w:numPr>
          <w:ilvl w:val="0"/>
          <w:numId w:val="1003"/>
        </w:numPr>
        <w:pStyle w:val="Compact"/>
      </w:pPr>
      <w:r>
        <w:t xml:space="preserve">What challenges do you face with digital integration in the classroom?</w:t>
      </w:r>
    </w:p>
    <w:p>
      <w:pPr>
        <w:numPr>
          <w:ilvl w:val="0"/>
          <w:numId w:val="1003"/>
        </w:numPr>
        <w:pStyle w:val="Compact"/>
      </w:pPr>
      <w:r>
        <w:t xml:space="preserve">How does local policy influence your daily responsibilities as a Teacher Primary?</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stat.it" TargetMode="External" /><Relationship Type="http://schemas.openxmlformats.org/officeDocument/2006/relationships/hyperlink" Id="rId22" Target="https://www.miur.gov.it" TargetMode="External" /></Relationships>
</file>

<file path=word/_rels/footnotes.xml.rels><?xml version="1.0" encoding="UTF-8"?><Relationships xmlns="http://schemas.openxmlformats.org/package/2006/relationships"><Relationship Type="http://schemas.openxmlformats.org/officeDocument/2006/relationships/hyperlink" Id="rId27" Target="https://www.istat.it" TargetMode="External" /><Relationship Type="http://schemas.openxmlformats.org/officeDocument/2006/relationships/hyperlink" Id="rId22" Target="https://www.miur.gov.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Italy Milan</dc:title>
  <dc:creator/>
  <dc:language>en</dc:language>
  <cp:keywords/>
  <dcterms:created xsi:type="dcterms:W3CDTF">2026-07-24T22:10:36Z</dcterms:created>
  <dcterms:modified xsi:type="dcterms:W3CDTF">2026-07-24T22:10:36Z</dcterms:modified>
</cp:coreProperties>
</file>

<file path=docProps/custom.xml><?xml version="1.0" encoding="utf-8"?>
<Properties xmlns="http://schemas.openxmlformats.org/officeDocument/2006/custom-properties" xmlns:vt="http://schemas.openxmlformats.org/officeDocument/2006/docPropsVTypes"/>
</file>