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0f4c95246c96c3b6bce9a80261505c2b1596579"/>
    <w:p>
      <w:pPr>
        <w:pStyle w:val="Heading1"/>
      </w:pPr>
      <w:r>
        <w:t xml:space="preserve">Undergraduate Thesis: The Role of Teacher Primary in Italy Naples</w:t>
      </w:r>
    </w:p>
    <w:p>
      <w:pPr>
        <w:pStyle w:val="FirstParagraph"/>
      </w:pPr>
      <w:r>
        <w:rPr>
          <w:bCs/>
          <w:b/>
        </w:rPr>
        <w:t xml:space="preserve">Abstract:</w:t>
      </w:r>
      <w:r>
        <w:t xml:space="preserve"> </w:t>
      </w:r>
      <w:r>
        <w:t xml:space="preserve">This undergraduate thesis explores the unique challenges and opportunities faced by primary teachers in Naples, Italy. Focusing on the pedagogical strategies, cultural context, and socio-economic factors influencing education in this region, the document provides a comprehensive analysis of how Teacher Primary professionals contribute to shaping young learners in a dynamic urban environment. The study emphasizes the importance of adapting educational practices to meet the needs of diverse student populations while addressing regional disparities.</w:t>
      </w:r>
    </w:p>
    <w:bookmarkStart w:id="20" w:name="introduction"/>
    <w:p>
      <w:pPr>
        <w:pStyle w:val="Heading2"/>
      </w:pPr>
      <w:r>
        <w:t xml:space="preserve">Introduction</w:t>
      </w:r>
    </w:p>
    <w:p>
      <w:pPr>
        <w:pStyle w:val="FirstParagraph"/>
      </w:pPr>
      <w:r>
        <w:t xml:space="preserve">Naples, as one of Italy’s most populous and historically rich cities, presents a distinct educational landscape for primary teachers. The role of Teacher Primary in this context requires not only academic expertise but also cultural sensitivity and adaptability. This thesis investigates the intersection of pedagogy, policy, and local community dynamics to understand how educators navigate the complexities of teaching in Naples.</w:t>
      </w:r>
    </w:p>
    <w:p>
      <w:pPr>
        <w:pStyle w:val="BodyText"/>
      </w:pPr>
      <w:r>
        <w:t xml:space="preserve">The Italian education system is characterized by a centralized curriculum, yet regional variations—particularly in urban centers like Naples—are significant. Teacher Primary professionals must balance national educational standards with the unique needs of their students, many of whom come from socio-economically disadvantaged backgrounds or multilingual households. This thesis argues that understanding the local context is critical for effective teaching and student outcomes.</w:t>
      </w:r>
    </w:p>
    <w:bookmarkEnd w:id="20"/>
    <w:bookmarkStart w:id="21" w:name="X035c8d1ddd78ee799024fc8bc19efe5b828d043"/>
    <w:p>
      <w:pPr>
        <w:pStyle w:val="Heading2"/>
      </w:pPr>
      <w:r>
        <w:t xml:space="preserve">Contextual Overview: Education in Italy Naples</w:t>
      </w:r>
    </w:p>
    <w:p>
      <w:pPr>
        <w:pStyle w:val="FirstParagraph"/>
      </w:pPr>
      <w:r>
        <w:t xml:space="preserve">Naples, located in the Campania region, has a long-standing tradition of valuing education as a pathway to social mobility. However, challenges such as overcrowded classrooms, underfunded schools, and high student-to-teacher ratios have persisted. These issues are compounded by the city’s socio-economic diversity and its role as a hub for immigration.</w:t>
      </w:r>
    </w:p>
    <w:p>
      <w:pPr>
        <w:pStyle w:val="BodyText"/>
      </w:pPr>
      <w:r>
        <w:t xml:space="preserve">Primary education in Naples is structured around the</w:t>
      </w:r>
      <w:r>
        <w:t xml:space="preserve"> </w:t>
      </w:r>
      <w:r>
        <w:rPr>
          <w:iCs/>
          <w:i/>
        </w:rPr>
        <w:t xml:space="preserve">scuola dell’infanzia</w:t>
      </w:r>
      <w:r>
        <w:t xml:space="preserve"> </w:t>
      </w:r>
      <w:r>
        <w:t xml:space="preserve">(preschool) and</w:t>
      </w:r>
      <w:r>
        <w:t xml:space="preserve"> </w:t>
      </w:r>
      <w:r>
        <w:rPr>
          <w:iCs/>
          <w:i/>
        </w:rPr>
        <w:t xml:space="preserve">scuola primaria</w:t>
      </w:r>
      <w:r>
        <w:t xml:space="preserve"> </w:t>
      </w:r>
      <w:r>
        <w:t xml:space="preserve">(elementary school), catering to children aged 3 to 11. Teacher Primary educators play a pivotal role in this stage, as it lays the foundation for literacy, numeracy, and social skills. The curriculum emphasizes both academic rigor and holistic development, including arts, physical education, and civic education.</w:t>
      </w:r>
    </w:p>
    <w:bookmarkEnd w:id="21"/>
    <w:bookmarkStart w:id="22" w:name="X9052bfae35a2719b063faa86bd733d95017589a"/>
    <w:p>
      <w:pPr>
        <w:pStyle w:val="Heading2"/>
      </w:pPr>
      <w:r>
        <w:t xml:space="preserve">Challenges Faced by Teacher Primary in Naples</w:t>
      </w:r>
    </w:p>
    <w:p>
      <w:pPr>
        <w:pStyle w:val="FirstParagraph"/>
      </w:pPr>
      <w:r>
        <w:t xml:space="preserve">Teacher Primary professionals in Naples encounter unique challenges that require innovative solutions. These include:</w:t>
      </w:r>
    </w:p>
    <w:p>
      <w:pPr>
        <w:numPr>
          <w:ilvl w:val="0"/>
          <w:numId w:val="1001"/>
        </w:numPr>
        <w:pStyle w:val="Compact"/>
      </w:pPr>
      <w:r>
        <w:rPr>
          <w:bCs/>
          <w:b/>
        </w:rPr>
        <w:t xml:space="preserve">Socio-Economic Disparities:</w:t>
      </w:r>
      <w:r>
        <w:t xml:space="preserve"> </w:t>
      </w:r>
      <w:r>
        <w:t xml:space="preserve">Many students attend schools with limited resources, necessitating creative use of materials and community partnerships.</w:t>
      </w:r>
    </w:p>
    <w:p>
      <w:pPr>
        <w:numPr>
          <w:ilvl w:val="0"/>
          <w:numId w:val="1001"/>
        </w:numPr>
        <w:pStyle w:val="Compact"/>
      </w:pPr>
      <w:r>
        <w:rPr>
          <w:bCs/>
          <w:b/>
        </w:rPr>
        <w:t xml:space="preserve">Linguistic Diversity:</w:t>
      </w:r>
      <w:r>
        <w:t xml:space="preserve"> </w:t>
      </w:r>
      <w:r>
        <w:t xml:space="preserve">The presence of migrant populations has led to the need for multilingual support and culturally responsive teaching strategies.</w:t>
      </w:r>
    </w:p>
    <w:p>
      <w:pPr>
        <w:numPr>
          <w:ilvl w:val="0"/>
          <w:numId w:val="1001"/>
        </w:numPr>
        <w:pStyle w:val="Compact"/>
      </w:pPr>
      <w:r>
        <w:rPr>
          <w:bCs/>
          <w:b/>
        </w:rPr>
        <w:t xml:space="preserve">Urban Environment:</w:t>
      </w:r>
      <w:r>
        <w:t xml:space="preserve"> </w:t>
      </w:r>
      <w:r>
        <w:t xml:space="preserve">Naples’ dense population and infrastructure challenges impact school logistics, such as transportation and facility maintenance.</w:t>
      </w:r>
    </w:p>
    <w:p>
      <w:pPr>
        <w:pStyle w:val="FirstParagraph"/>
      </w:pPr>
      <w:r>
        <w:t xml:space="preserve">Additionally, the cultural richness of Naples—rooted in its history, art, music (e.g., Neapolitan songs), and traditions—offers opportunities for integrating local heritage into lessons. However, this also demands that teachers balance standardized curricula with culturally relevant pedagogy.</w:t>
      </w:r>
    </w:p>
    <w:bookmarkEnd w:id="22"/>
    <w:bookmarkStart w:id="23" w:name="pedagogical-strategies-and-innovations"/>
    <w:p>
      <w:pPr>
        <w:pStyle w:val="Heading2"/>
      </w:pPr>
      <w:r>
        <w:t xml:space="preserve">Pedagogical Strategies and Innovations</w:t>
      </w:r>
    </w:p>
    <w:p>
      <w:pPr>
        <w:pStyle w:val="FirstParagraph"/>
      </w:pPr>
      <w:r>
        <w:t xml:space="preserve">Teacher Primary educators in Naples have adopted various strategies to address these challenges. For example:</w:t>
      </w:r>
    </w:p>
    <w:p>
      <w:pPr>
        <w:numPr>
          <w:ilvl w:val="0"/>
          <w:numId w:val="1002"/>
        </w:numPr>
        <w:pStyle w:val="Compact"/>
      </w:pPr>
      <w:r>
        <w:rPr>
          <w:bCs/>
          <w:b/>
        </w:rPr>
        <w:t xml:space="preserve">Project-Based Learning:</w:t>
      </w:r>
      <w:r>
        <w:t xml:space="preserve"> </w:t>
      </w:r>
      <w:r>
        <w:t xml:space="preserve">Incorporating local themes, such as the history of Pompeii or Neapolitan cuisine, into science and social studies lessons.</w:t>
      </w:r>
    </w:p>
    <w:p>
      <w:pPr>
        <w:numPr>
          <w:ilvl w:val="0"/>
          <w:numId w:val="1002"/>
        </w:numPr>
        <w:pStyle w:val="Compact"/>
      </w:pPr>
      <w:r>
        <w:rPr>
          <w:bCs/>
          <w:b/>
        </w:rPr>
        <w:t xml:space="preserve">Technology Integration:</w:t>
      </w:r>
      <w:r>
        <w:t xml:space="preserve"> </w:t>
      </w:r>
      <w:r>
        <w:t xml:space="preserve">Using digital tools to bridge resource gaps and enhance engagement, particularly in STEM (science, technology, engineering, and mathematics) subjects.</w:t>
      </w:r>
    </w:p>
    <w:p>
      <w:pPr>
        <w:numPr>
          <w:ilvl w:val="0"/>
          <w:numId w:val="1002"/>
        </w:numPr>
        <w:pStyle w:val="Compact"/>
      </w:pPr>
      <w:r>
        <w:rPr>
          <w:bCs/>
          <w:b/>
        </w:rPr>
        <w:t xml:space="preserve">Community Engagement:</w:t>
      </w:r>
      <w:r>
        <w:t xml:space="preserve"> </w:t>
      </w:r>
      <w:r>
        <w:t xml:space="preserve">Partnering with local organizations to provide after-school programs focused on literacy or vocational skills.</w:t>
      </w:r>
    </w:p>
    <w:p>
      <w:pPr>
        <w:pStyle w:val="FirstParagraph"/>
      </w:pPr>
      <w:r>
        <w:t xml:space="preserve">Culturally responsive teaching has also gained traction. By acknowledging the value of students’ backgrounds—such as multilingualism or familial traditions—teachers foster inclusivity and motivation. For instance, incorporating Neapolitan dialects into language lessons can strengthen students’ cultural identity while improving their proficiency in Italian.</w:t>
      </w:r>
    </w:p>
    <w:bookmarkEnd w:id="23"/>
    <w:bookmarkStart w:id="24" w:name="policy-and-institutional-support"/>
    <w:p>
      <w:pPr>
        <w:pStyle w:val="Heading2"/>
      </w:pPr>
      <w:r>
        <w:t xml:space="preserve">Policy and Institutional Support</w:t>
      </w:r>
    </w:p>
    <w:p>
      <w:pPr>
        <w:pStyle w:val="FirstParagraph"/>
      </w:pPr>
      <w:r>
        <w:t xml:space="preserve">The Italian Ministry of Education (MIUR) has implemented policies aimed at improving primary education, including funding for teacher training and infrastructure upgrades. However, implementation in Naples often lags due to bureaucratic inefficiencies and resource allocation issues.</w:t>
      </w:r>
    </w:p>
    <w:p>
      <w:pPr>
        <w:pStyle w:val="BodyText"/>
      </w:pPr>
      <w:r>
        <w:t xml:space="preserve">Local initiatives, such as the</w:t>
      </w:r>
      <w:r>
        <w:t xml:space="preserve"> </w:t>
      </w:r>
      <w:r>
        <w:rPr>
          <w:iCs/>
          <w:i/>
        </w:rPr>
        <w:t xml:space="preserve">Scuola di Napoli</w:t>
      </w:r>
      <w:r>
        <w:t xml:space="preserve"> </w:t>
      </w:r>
      <w:r>
        <w:t xml:space="preserve">project, have sought to modernize teaching practices through partnerships with universities and non-profits. These programs provide Teacher Primary educators with professional development opportunities focused on inclusive education, technology, and trauma-informed practices—critical given the challenges faced by marginalized communities.</w:t>
      </w:r>
    </w:p>
    <w:bookmarkEnd w:id="24"/>
    <w:bookmarkStart w:id="25" w:name="critical-analysis-successes-and-gaps"/>
    <w:p>
      <w:pPr>
        <w:pStyle w:val="Heading2"/>
      </w:pPr>
      <w:r>
        <w:t xml:space="preserve">Critical Analysis: Successes and Gaps</w:t>
      </w:r>
    </w:p>
    <w:p>
      <w:pPr>
        <w:pStyle w:val="FirstParagraph"/>
      </w:pPr>
      <w:r>
        <w:t xml:space="preserve">While progress has been made, gaps persist. For example:</w:t>
      </w:r>
    </w:p>
    <w:p>
      <w:pPr>
        <w:numPr>
          <w:ilvl w:val="0"/>
          <w:numId w:val="1003"/>
        </w:numPr>
        <w:pStyle w:val="Compact"/>
      </w:pPr>
      <w:r>
        <w:rPr>
          <w:bCs/>
          <w:b/>
        </w:rPr>
        <w:t xml:space="preserve">Lack of Specialized Training:</w:t>
      </w:r>
      <w:r>
        <w:t xml:space="preserve"> </w:t>
      </w:r>
      <w:r>
        <w:t xml:space="preserve">Many Teacher Primary professionals receive minimal preparation for addressing the needs of students with disabilities or those from refugee backgrounds.</w:t>
      </w:r>
    </w:p>
    <w:p>
      <w:pPr>
        <w:numPr>
          <w:ilvl w:val="0"/>
          <w:numId w:val="1003"/>
        </w:numPr>
        <w:pStyle w:val="Compact"/>
      </w:pPr>
      <w:r>
        <w:rPr>
          <w:bCs/>
          <w:b/>
        </w:rPr>
        <w:t xml:space="preserve">Inequitable Resource Distribution:</w:t>
      </w:r>
      <w:r>
        <w:t xml:space="preserve"> </w:t>
      </w:r>
      <w:r>
        <w:t xml:space="preserve">Wealthier areas in Naples often have better facilities and access to extracurricular activities than disadvantaged neighborhoods.</w:t>
      </w:r>
    </w:p>
    <w:p>
      <w:pPr>
        <w:numPr>
          <w:ilvl w:val="0"/>
          <w:numId w:val="1003"/>
        </w:numPr>
        <w:pStyle w:val="Compact"/>
      </w:pPr>
      <w:r>
        <w:rPr>
          <w:bCs/>
          <w:b/>
        </w:rPr>
        <w:t xml:space="preserve">Teacher Burnout:</w:t>
      </w:r>
      <w:r>
        <w:t xml:space="preserve"> </w:t>
      </w:r>
      <w:r>
        <w:t xml:space="preserve">High workloads and limited administrative support contribute to stress, particularly in under-resourced schools.</w:t>
      </w:r>
    </w:p>
    <w:p>
      <w:pPr>
        <w:pStyle w:val="FirstParagraph"/>
      </w:pPr>
      <w:r>
        <w:t xml:space="preserve">To address these issues, the thesis recommends expanding teacher training programs to include cross-cultural competence and mental health support for educators. Additionally, increased investment in rural and urban marginalized areas is essential for equitable education.</w:t>
      </w:r>
    </w:p>
    <w:bookmarkEnd w:id="25"/>
    <w:bookmarkStart w:id="26" w:name="conclusion"/>
    <w:p>
      <w:pPr>
        <w:pStyle w:val="Heading2"/>
      </w:pPr>
      <w:r>
        <w:t xml:space="preserve">Conclusion</w:t>
      </w:r>
    </w:p>
    <w:p>
      <w:pPr>
        <w:pStyle w:val="FirstParagraph"/>
      </w:pPr>
      <w:r>
        <w:t xml:space="preserve">The role of Teacher Primary in Naples, Italy, is both challenging and transformative. By embracing cultural diversity, leveraging community resources, and advocating for policy reforms, educators can create inclusive learning environments that empower young learners. This undergraduate thesis underscores the need to recognize the unique contributions of primary teachers in shaping a more equitable future for Naples’ youth.</w:t>
      </w:r>
    </w:p>
    <w:p>
      <w:pPr>
        <w:pStyle w:val="BodyText"/>
      </w:pPr>
      <w:r>
        <w:rPr>
          <w:bCs/>
          <w:b/>
        </w:rPr>
        <w:t xml:space="preserve">Keywords:</w:t>
      </w:r>
      <w:r>
        <w:t xml:space="preserve"> </w:t>
      </w:r>
      <w:r>
        <w:t xml:space="preserve">Undergraduate Thesis, Teacher Primary,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Italy Naples</dc:title>
  <dc:creator/>
  <dc:language>en</dc:language>
  <cp:keywords/>
  <dcterms:created xsi:type="dcterms:W3CDTF">2026-07-21T02:25:53Z</dcterms:created>
  <dcterms:modified xsi:type="dcterms:W3CDTF">2026-07-21T02:25:53Z</dcterms:modified>
</cp:coreProperties>
</file>

<file path=docProps/custom.xml><?xml version="1.0" encoding="utf-8"?>
<Properties xmlns="http://schemas.openxmlformats.org/officeDocument/2006/custom-properties" xmlns:vt="http://schemas.openxmlformats.org/officeDocument/2006/docPropsVTypes"/>
</file>