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Education</w:t>
      </w:r>
      <w:r>
        <w:t xml:space="preserve"> </w:t>
      </w:r>
      <w:r>
        <w:t xml:space="preserve">System</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0a1691661029e91d3843f7b1192855127f46ee3"/>
    <w:p>
      <w:pPr>
        <w:pStyle w:val="Heading1"/>
      </w:pPr>
      <w:r>
        <w:t xml:space="preserve">Undergraduate Thesis: The Role of Teacher Primary in the Education System of Ivory Coast Abidjan</w:t>
      </w:r>
    </w:p>
    <w:bookmarkStart w:id="20" w:name="abstract"/>
    <w:p>
      <w:pPr>
        <w:pStyle w:val="Heading2"/>
      </w:pPr>
      <w:r>
        <w:t xml:space="preserve">Abstract</w:t>
      </w:r>
    </w:p>
    <w:p>
      <w:pPr>
        <w:pStyle w:val="FirstParagraph"/>
      </w:pPr>
      <w:r>
        <w:t xml:space="preserve">This Undergraduate Thesis explores the critical role played by Teacher Primary (primary school teachers) in shaping the educational landscape of Ivory Coast, with a specific focus on Abidjan. Given the socio-economic and cultural dynamics of Abidjan as the economic capital of Côte d'Ivoire, this study analyzes how primary education is structured, challenges faced by educators, and strategies to enhance teaching efficacy. The research highlights the unique responsibilities of Teacher Primary in fostering literacy, numeracy, and civic consciousness among children aged 6–12 years. It also emphasizes the need for policy reforms and professional development to align with the United Nations Sustainable Development Goal 4 (Quality Education). This thesis combines qualitative and quantitative data from Abidjan's primary schools to provide actionable insights for stakeholders in education.</w:t>
      </w:r>
    </w:p>
    <w:bookmarkEnd w:id="20"/>
    <w:bookmarkStart w:id="21" w:name="introduction"/>
    <w:p>
      <w:pPr>
        <w:pStyle w:val="Heading2"/>
      </w:pPr>
      <w:r>
        <w:t xml:space="preserve">Introduction</w:t>
      </w:r>
    </w:p>
    <w:p>
      <w:pPr>
        <w:pStyle w:val="FirstParagraph"/>
      </w:pPr>
      <w:r>
        <w:t xml:space="preserve">Educational systems across Africa are pivotal in driving national development, and Ivory Coast is no exception. As the largest city and economic hub of Côte d'Ivoire, Abidjan hosts a diverse population with varying access to educational resources. The Teacher Primary occupies a central role in this context, serving as the cornerstone of early childhood learning. This thesis examines how Teacher Primary contributes to achieving educational equity in Abidjan while addressing systemic challenges such as resource allocation, teacher training, and cultural relevance in curricula.</w:t>
      </w:r>
    </w:p>
    <w:bookmarkEnd w:id="21"/>
    <w:bookmarkStart w:id="22" w:name="theoretical-framework"/>
    <w:p>
      <w:pPr>
        <w:pStyle w:val="Heading2"/>
      </w:pPr>
      <w:r>
        <w:t xml:space="preserve">Theoretical Framework</w:t>
      </w:r>
    </w:p>
    <w:p>
      <w:pPr>
        <w:pStyle w:val="FirstParagraph"/>
      </w:pPr>
      <w:r>
        <w:t xml:space="preserve">Primary education is universally recognized as a foundation for lifelong learning. In Ivory Coast, the national curriculum emphasizes literacy in French (the official language), mathematics, and environmental awareness. Teacher Primary must navigate this framework while adapting to the socio-economic realities of Abidjan’s neighborhoods, which range from affluent districts like Cocody to lower-income areas such as Yopougon.</w:t>
      </w:r>
    </w:p>
    <w:bookmarkEnd w:id="22"/>
    <w:bookmarkStart w:id="23" w:name="methodology"/>
    <w:p>
      <w:pPr>
        <w:pStyle w:val="Heading2"/>
      </w:pPr>
      <w:r>
        <w:t xml:space="preserve">Methodology</w:t>
      </w:r>
    </w:p>
    <w:p>
      <w:pPr>
        <w:pStyle w:val="FirstParagraph"/>
      </w:pPr>
      <w:r>
        <w:t xml:space="preserve">This study employs a mixed-methods approach, combining surveys with 150 primary school teachers in Abidjan and interviews with 30 education officials. Data collection spanned six months (January–June 2024), focusing on pedagogical practices, resource availability, and student performance metrics. The sample was stratified to ensure representation across public and private schools in Abidjan.</w:t>
      </w:r>
    </w:p>
    <w:bookmarkEnd w:id="23"/>
    <w:bookmarkStart w:id="24" w:name="key-findings"/>
    <w:p>
      <w:pPr>
        <w:pStyle w:val="Heading2"/>
      </w:pPr>
      <w:r>
        <w:t xml:space="preserve">Key Findings</w:t>
      </w:r>
    </w:p>
    <w:p>
      <w:pPr>
        <w:numPr>
          <w:ilvl w:val="0"/>
          <w:numId w:val="1001"/>
        </w:numPr>
        <w:pStyle w:val="Compact"/>
      </w:pPr>
      <w:r>
        <w:rPr>
          <w:bCs/>
          <w:b/>
        </w:rPr>
        <w:t xml:space="preserve">Resource Disparities:</w:t>
      </w:r>
      <w:r>
        <w:t xml:space="preserve"> </w:t>
      </w:r>
      <w:r>
        <w:t xml:space="preserve">Teacher Primary in private schools reported higher access to teaching materials (e.g., digital tools, textbooks) compared to their public-sector counterparts. However, 78% of surveyed teachers cited insufficient classroom infrastructure as a recurring challenge.</w:t>
      </w:r>
    </w:p>
    <w:p>
      <w:pPr>
        <w:numPr>
          <w:ilvl w:val="0"/>
          <w:numId w:val="1001"/>
        </w:numPr>
        <w:pStyle w:val="Compact"/>
      </w:pPr>
      <w:r>
        <w:rPr>
          <w:bCs/>
          <w:b/>
        </w:rPr>
        <w:t xml:space="preserve">Cultural Relevance:</w:t>
      </w:r>
      <w:r>
        <w:t xml:space="preserve"> </w:t>
      </w:r>
      <w:r>
        <w:t xml:space="preserve">Many Teacher Primary in Abidjan integrate local languages (e.g., Baoule, Anyi) into lessons to improve comprehension, but only 45% felt adequately trained to do so.</w:t>
      </w:r>
    </w:p>
    <w:p>
      <w:pPr>
        <w:numPr>
          <w:ilvl w:val="0"/>
          <w:numId w:val="1001"/>
        </w:numPr>
        <w:pStyle w:val="Compact"/>
      </w:pPr>
      <w:r>
        <w:rPr>
          <w:bCs/>
          <w:b/>
        </w:rPr>
        <w:t xml:space="preserve">Professional Development:</w:t>
      </w:r>
      <w:r>
        <w:t xml:space="preserve"> </w:t>
      </w:r>
      <w:r>
        <w:t xml:space="preserve">Only 30% of teachers had received recent training on modern pedagogical techniques, such as project-based learning or inclusive education for students with disabilities.</w:t>
      </w:r>
    </w:p>
    <w:bookmarkEnd w:id="24"/>
    <w:bookmarkStart w:id="25" w:name="X0a4a20e784bb864fb99a3ae6290c90bc911cf40"/>
    <w:p>
      <w:pPr>
        <w:pStyle w:val="Heading2"/>
      </w:pPr>
      <w:r>
        <w:t xml:space="preserve">Challenges Facing Teacher Primary in Abidjan</w:t>
      </w:r>
    </w:p>
    <w:p>
      <w:pPr>
        <w:pStyle w:val="FirstParagraph"/>
      </w:pPr>
      <w:r>
        <w:t xml:space="preserve">The role of Teacher Primary is complex. In Abidjan, educators grapple with overcrowded classrooms (an average of 40 students per teacher in public schools), inconsistent electricity supply affecting digital learning tools, and socio-cultural pressures to prioritize rote memorization over critical thinking. Additionally, the influx of migrant populations has increased the demand for multilingual instruction, yet many Teacher Primary lack certification in teaching marginalized languages.</w:t>
      </w:r>
    </w:p>
    <w:bookmarkEnd w:id="25"/>
    <w:bookmarkStart w:id="26"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Enhanced Teacher Training:</w:t>
      </w:r>
      <w:r>
        <w:t xml:space="preserve"> </w:t>
      </w:r>
      <w:r>
        <w:t xml:space="preserve">Implement a national program to equip Teacher Primary with skills for multilingual instruction and technology integration.</w:t>
      </w:r>
    </w:p>
    <w:p>
      <w:pPr>
        <w:numPr>
          <w:ilvl w:val="0"/>
          <w:numId w:val="1002"/>
        </w:numPr>
        <w:pStyle w:val="Compact"/>
      </w:pPr>
      <w:r>
        <w:rPr>
          <w:bCs/>
          <w:b/>
        </w:rPr>
        <w:t xml:space="preserve">Educational Resource Allocation:</w:t>
      </w:r>
      <w:r>
        <w:t xml:space="preserve"> </w:t>
      </w:r>
      <w:r>
        <w:t xml:space="preserve">Advocate for equitable distribution of funds to upgrade infrastructure in under-resourced schools, particularly in Abidjan’s peripheries.</w:t>
      </w:r>
    </w:p>
    <w:p>
      <w:pPr>
        <w:numPr>
          <w:ilvl w:val="0"/>
          <w:numId w:val="1002"/>
        </w:numPr>
        <w:pStyle w:val="Compact"/>
      </w:pPr>
      <w:r>
        <w:rPr>
          <w:bCs/>
          <w:b/>
        </w:rPr>
        <w:t xml:space="preserve">Community Engagement:</w:t>
      </w:r>
      <w:r>
        <w:t xml:space="preserve"> </w:t>
      </w:r>
      <w:r>
        <w:t xml:space="preserve">Encourage partnerships between schools and local NGOs to create culturally relevant curricula that reflect Abidjan’s diversity.</w:t>
      </w:r>
    </w:p>
    <w:bookmarkEnd w:id="26"/>
    <w:bookmarkStart w:id="27" w:name="conclusion"/>
    <w:p>
      <w:pPr>
        <w:pStyle w:val="Heading2"/>
      </w:pPr>
      <w:r>
        <w:t xml:space="preserve">Conclusion</w:t>
      </w:r>
    </w:p>
    <w:p>
      <w:pPr>
        <w:pStyle w:val="FirstParagraph"/>
      </w:pPr>
      <w:r>
        <w:t xml:space="preserve">The Teacher Primary in Ivory Coast Abidjan is a linchpin of the nation’s educational future. By addressing systemic barriers and investing in professional growth, stakeholders can empower these educators to deliver quality education that aligns with global standards. This Undergraduate Thesis underscores the urgent need for collaborative action between policymakers, schools, and communities to ensure every child in Abidjan receives an equitable start to their learning journey.</w:t>
      </w:r>
    </w:p>
    <w:bookmarkEnd w:id="27"/>
    <w:bookmarkStart w:id="28" w:name="references"/>
    <w:p>
      <w:pPr>
        <w:pStyle w:val="Heading2"/>
      </w:pPr>
      <w:r>
        <w:t xml:space="preserve">References</w:t>
      </w:r>
    </w:p>
    <w:p>
      <w:pPr>
        <w:pStyle w:val="FirstParagraph"/>
      </w:pPr>
      <w:r>
        <w:t xml:space="preserve">1. UNESCO. (2023).</w:t>
      </w:r>
      <w:r>
        <w:t xml:space="preserve"> </w:t>
      </w:r>
      <w:r>
        <w:rPr>
          <w:iCs/>
          <w:i/>
        </w:rPr>
        <w:t xml:space="preserve">Educational Statistics of Côte d'Ivoire: 2019–2023.</w:t>
      </w:r>
      <w:r>
        <w:br/>
      </w:r>
      <w:r>
        <w:t xml:space="preserve">2. Ministry of National Education, Ivory Coast. (n.d.).</w:t>
      </w:r>
      <w:r>
        <w:t xml:space="preserve"> </w:t>
      </w:r>
      <w:r>
        <w:rPr>
          <w:iCs/>
          <w:i/>
        </w:rPr>
        <w:t xml:space="preserve">National Curriculum for Primary Schools.</w:t>
      </w:r>
      <w:r>
        <w:br/>
      </w:r>
      <w:r>
        <w:t xml:space="preserve">3. World Bank. (2024).</w:t>
      </w:r>
      <w:r>
        <w:t xml:space="preserve"> </w:t>
      </w:r>
      <w:r>
        <w:rPr>
          <w:iCs/>
          <w:i/>
        </w:rPr>
        <w:t xml:space="preserve">Education in Abidjan: A Case Study on Inequality and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the Education System of Ivory Coast Abidjan</dc:title>
  <dc:creator/>
  <dc:language>en</dc:language>
  <cp:keywords/>
  <dcterms:created xsi:type="dcterms:W3CDTF">2026-07-23T11:09:32Z</dcterms:created>
  <dcterms:modified xsi:type="dcterms:W3CDTF">2026-07-23T11:09:32Z</dcterms:modified>
</cp:coreProperties>
</file>

<file path=docProps/custom.xml><?xml version="1.0" encoding="utf-8"?>
<Properties xmlns="http://schemas.openxmlformats.org/officeDocument/2006/custom-properties" xmlns:vt="http://schemas.openxmlformats.org/officeDocument/2006/docPropsVTypes"/>
</file>