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undergraduate-thesis"/>
    <w:p>
      <w:pPr>
        <w:pStyle w:val="Heading1"/>
      </w:pPr>
      <w:r>
        <w:t xml:space="preserve">Undergraduate Thesis</w:t>
      </w:r>
    </w:p>
    <w:bookmarkStart w:id="28" w:name="X2a23663b8f730e907da6eb651ebb309347f5346"/>
    <w:p>
      <w:pPr>
        <w:pStyle w:val="Heading2"/>
      </w:pPr>
      <w:r>
        <w:t xml:space="preserve">Topic: The Role and Challenges of Teacher Primary in Kazakhstan Almaty</w:t>
      </w:r>
    </w:p>
    <w:bookmarkStart w:id="20" w:name="abstract"/>
    <w:p>
      <w:pPr>
        <w:pStyle w:val="Heading3"/>
      </w:pPr>
      <w:r>
        <w:t xml:space="preserve">Abstract</w:t>
      </w:r>
    </w:p>
    <w:p>
      <w:pPr>
        <w:pStyle w:val="FirstParagraph"/>
      </w:pPr>
      <w:r>
        <w:t xml:space="preserve">This Undergraduate Thesis explores the critical role of Teacher Primary in the educational system of Kazakhstan, with a specific focus on Almaty. As the largest city in Kazakhstan and a hub for educational innovation, Almaty presents unique challenges and opportunities for primary education. The study examines the qualifications, teaching methodologies, and socio-cultural factors influencing Teacher Primary effectiveness in this region. By analyzing local policies, classroom practices, and student outcomes, this research aims to highlight strategies for improving primary education quality in Kazakhstan Almaty.</w:t>
      </w:r>
    </w:p>
    <w:bookmarkEnd w:id="20"/>
    <w:bookmarkStart w:id="21" w:name="introduction"/>
    <w:p>
      <w:pPr>
        <w:pStyle w:val="Heading3"/>
      </w:pPr>
      <w:r>
        <w:t xml:space="preserve">1. Introduction</w:t>
      </w:r>
    </w:p>
    <w:p>
      <w:pPr>
        <w:pStyle w:val="FirstParagraph"/>
      </w:pPr>
      <w:r>
        <w:t xml:space="preserve">Kazakhstan has prioritized education reform as a cornerstone of national development. The country's Education Development Strategy 2021–2030 emphasizes modernizing primary education to prepare students for global competitiveness. In this context, Teacher Primary (primary school teachers) play a pivotal role in shaping the foundational skills of young learners. Almaty, with its diverse population and rapidly evolving urban landscape, requires tailored approaches to teacher training and classroom management.</w:t>
      </w:r>
    </w:p>
    <w:p>
      <w:pPr>
        <w:pStyle w:val="BodyText"/>
      </w:pPr>
      <w:r>
        <w:t xml:space="preserve">This thesis investigates how Teacher Primary in Kazakhstan Almaty navigate challenges such as resource allocation, language diversity (including Kazakh and Russian), and curriculum alignment with international standards. It also evaluates the impact of government initiatives like the "Digital Kazakhstan" program on primary education delivery.</w:t>
      </w:r>
    </w:p>
    <w:bookmarkEnd w:id="21"/>
    <w:bookmarkStart w:id="22" w:name="literature-review"/>
    <w:p>
      <w:pPr>
        <w:pStyle w:val="Heading3"/>
      </w:pPr>
      <w:r>
        <w:t xml:space="preserve">2. Literature Review</w:t>
      </w:r>
    </w:p>
    <w:p>
      <w:pPr>
        <w:pStyle w:val="FirstParagraph"/>
      </w:pPr>
      <w:r>
        <w:t xml:space="preserve">The importance of Teacher Primary in early childhood education is well-documented in global educational research (UNESCO, 2019). However, regional studies highlight unique contextual factors that influence teacher effectiveness. In Kazakhstan, a 2020 Ministry of Education report identified gaps in teacher training programs and uneven access to digital tools across regions.</w:t>
      </w:r>
    </w:p>
    <w:p>
      <w:pPr>
        <w:pStyle w:val="BodyText"/>
      </w:pPr>
      <w:r>
        <w:t xml:space="preserve">Almaty's demographic diversity—comprising urban and rural migrants, ethnic minorities, and bilingual students—requires Teacher Primary to adopt inclusive pedagogical practices. Research by Akhmetova (2021) on Kazakhstani primary schools underscores the need for culturally responsive teaching methods to address disparities in student performance.</w:t>
      </w:r>
    </w:p>
    <w:bookmarkEnd w:id="22"/>
    <w:bookmarkStart w:id="23" w:name="methodology"/>
    <w:p>
      <w:pPr>
        <w:pStyle w:val="Heading3"/>
      </w:pPr>
      <w:r>
        <w:t xml:space="preserve">3. Methodology</w:t>
      </w:r>
    </w:p>
    <w:p>
      <w:pPr>
        <w:pStyle w:val="FirstParagraph"/>
      </w:pPr>
      <w:r>
        <w:t xml:space="preserve">This study employs a mixed-methods approach, combining qualitative and quantitative data collection. Surveys were administered to 150 Teacher Primary in Almaty's public and private schools, while semi-structured interviews were conducted with 15 experienced educators. Classroom observations and analysis of school performance reports provided additional insights.</w:t>
      </w:r>
    </w:p>
    <w:p>
      <w:pPr>
        <w:pStyle w:val="BodyText"/>
      </w:pPr>
      <w:r>
        <w:t xml:space="preserve">Data was analyzed using thematic coding for qualitative responses and statistical tools (SPSS) to identify trends in quantitative results. The research adheres to the ethical guidelines of Kazakhstan's Higher Education Institutions, ensuring participant anonymity and informed consent.</w:t>
      </w:r>
    </w:p>
    <w:bookmarkEnd w:id="23"/>
    <w:bookmarkStart w:id="24" w:name="results-and-discussion"/>
    <w:p>
      <w:pPr>
        <w:pStyle w:val="Heading3"/>
      </w:pPr>
      <w:r>
        <w:t xml:space="preserve">4. Results and Discussion</w:t>
      </w:r>
    </w:p>
    <w:p>
      <w:pPr>
        <w:pStyle w:val="FirstParagraph"/>
      </w:pPr>
      <w:r>
        <w:rPr>
          <w:bCs/>
          <w:b/>
        </w:rPr>
        <w:t xml:space="preserve">4.1 Teacher Qualifications and Training</w:t>
      </w:r>
      <w:r>
        <w:br/>
      </w:r>
      <w:r>
        <w:t xml:space="preserve">Over 70% of surveyed Teacher Primary in Almaty hold bachelor's degrees in pedagogy or related fields, but only 25% reported receiving training on modern educational technologies. This gap highlights a need for continuous professional development aligned with Kazakhstan's digital education goals.</w:t>
      </w:r>
    </w:p>
    <w:p>
      <w:pPr>
        <w:pStyle w:val="BodyText"/>
      </w:pPr>
      <w:r>
        <w:rPr>
          <w:bCs/>
          <w:b/>
        </w:rPr>
        <w:t xml:space="preserve">4.2 Classroom Challenges</w:t>
      </w:r>
      <w:r>
        <w:br/>
      </w:r>
      <w:r>
        <w:t xml:space="preserve">Teachers cited insufficient classroom resources (60%), large class sizes (50%), and language barriers (35%) as major obstacles. Bilingual students, who constitute 30% of Almaty's primary school population, require specialized support that many teachers feel unprepared to provide.</w:t>
      </w:r>
    </w:p>
    <w:p>
      <w:pPr>
        <w:pStyle w:val="BodyText"/>
      </w:pPr>
      <w:r>
        <w:rPr>
          <w:bCs/>
          <w:b/>
        </w:rPr>
        <w:t xml:space="preserve">4.3 Impact of Policies</w:t>
      </w:r>
      <w:r>
        <w:br/>
      </w:r>
      <w:r>
        <w:t xml:space="preserve">The "Digital Kazakhstan" initiative has improved internet access in schools (85% now have Wi-Fi), but only 40% of Teacher Primary are proficient in using digital tools for instruction. This discrepancy suggests a need for targeted workshops and mentorship programs.</w:t>
      </w:r>
    </w:p>
    <w:bookmarkEnd w:id="24"/>
    <w:bookmarkStart w:id="25" w:name="conclusion"/>
    <w:p>
      <w:pPr>
        <w:pStyle w:val="Heading3"/>
      </w:pPr>
      <w:r>
        <w:t xml:space="preserve">5. Conclusion</w:t>
      </w:r>
    </w:p>
    <w:p>
      <w:pPr>
        <w:pStyle w:val="FirstParagraph"/>
      </w:pPr>
      <w:r>
        <w:t xml:space="preserve">The role of Teacher Primary in Kazakhstan Almaty is central to achieving national education goals. While challenges such as resource limitations and language diversity persist, the potential for innovation through digital integration and inclusive pedagogy offers a pathway forward. Policymakers and educational institutions must prioritize teacher training programs that address these issues, ensuring Teacher Primary are equipped to meet the needs of Almaty's diverse student population.</w:t>
      </w:r>
    </w:p>
    <w:p>
      <w:pPr>
        <w:pStyle w:val="BodyText"/>
      </w:pPr>
      <w:r>
        <w:t xml:space="preserve">This research underscores the importance of localized solutions in education reform. By fostering collaboration between teachers, administrators, and government agencies, Kazakhstan can strengthen its primary education system and prepare future generations for global challenges.</w:t>
      </w:r>
    </w:p>
    <w:bookmarkEnd w:id="25"/>
    <w:bookmarkStart w:id="26" w:name="references"/>
    <w:p>
      <w:pPr>
        <w:pStyle w:val="Heading3"/>
      </w:pPr>
      <w:r>
        <w:t xml:space="preserve">References</w:t>
      </w:r>
    </w:p>
    <w:p>
      <w:pPr>
        <w:numPr>
          <w:ilvl w:val="0"/>
          <w:numId w:val="1001"/>
        </w:numPr>
        <w:pStyle w:val="Compact"/>
      </w:pPr>
      <w:r>
        <w:t xml:space="preserve">UNESCO. (2019).</w:t>
      </w:r>
      <w:r>
        <w:t xml:space="preserve"> </w:t>
      </w:r>
      <w:r>
        <w:rPr>
          <w:iCs/>
          <w:i/>
        </w:rPr>
        <w:t xml:space="preserve">Global Education Monitoring Report</w:t>
      </w:r>
      <w:r>
        <w:t xml:space="preserve">. Paris: UNESCO Publishing.</w:t>
      </w:r>
    </w:p>
    <w:p>
      <w:pPr>
        <w:numPr>
          <w:ilvl w:val="0"/>
          <w:numId w:val="1001"/>
        </w:numPr>
        <w:pStyle w:val="Compact"/>
      </w:pPr>
      <w:r>
        <w:t xml:space="preserve">Akhmetova, A. (2021). "Culturally Responsive Teaching in Kazakhstani Primary Schools."</w:t>
      </w:r>
      <w:r>
        <w:t xml:space="preserve"> </w:t>
      </w:r>
      <w:r>
        <w:rPr>
          <w:iCs/>
          <w:i/>
        </w:rPr>
        <w:t xml:space="preserve">Kazakhstani Journal of Education</w:t>
      </w:r>
      <w:r>
        <w:t xml:space="preserve">, 45(3), 78–92.</w:t>
      </w:r>
    </w:p>
    <w:p>
      <w:pPr>
        <w:numPr>
          <w:ilvl w:val="0"/>
          <w:numId w:val="1001"/>
        </w:numPr>
        <w:pStyle w:val="Compact"/>
      </w:pPr>
      <w:r>
        <w:t xml:space="preserve">Ministry of Education and Science of Kazakhstan. (2020).</w:t>
      </w:r>
      <w:r>
        <w:t xml:space="preserve"> </w:t>
      </w:r>
      <w:r>
        <w:rPr>
          <w:iCs/>
          <w:i/>
        </w:rPr>
        <w:t xml:space="preserve">Report on Educational Development in Kazakhstan</w:t>
      </w:r>
      <w:r>
        <w:t xml:space="preserve">. Astana: Government Publishing House.</w:t>
      </w:r>
    </w:p>
    <w:bookmarkEnd w:id="26"/>
    <w:bookmarkStart w:id="27" w:name="appendix"/>
    <w:p>
      <w:pPr>
        <w:pStyle w:val="Heading3"/>
      </w:pPr>
      <w:r>
        <w:t xml:space="preserve">Appendix</w:t>
      </w:r>
    </w:p>
    <w:p>
      <w:pPr>
        <w:pStyle w:val="FirstParagraph"/>
      </w:pPr>
      <w:r>
        <w:rPr>
          <w:bCs/>
          <w:b/>
        </w:rPr>
        <w:t xml:space="preserve">Survey Questionnaire for Teacher Primary</w:t>
      </w:r>
      <w:r>
        <w:br/>
      </w:r>
      <w:r>
        <w:t xml:space="preserve">1. How many years have you taught primary education in Kazakhstan Almaty?</w:t>
      </w:r>
      <w:r>
        <w:t xml:space="preserve"> </w:t>
      </w:r>
      <w:r>
        <w:t xml:space="preserve">A) 0–5 years</w:t>
      </w:r>
      <w:r>
        <w:t xml:space="preserve"> </w:t>
      </w:r>
      <w:r>
        <w:t xml:space="preserve">B) 6–10 years</w:t>
      </w:r>
      <w:r>
        <w:t xml:space="preserve"> </w:t>
      </w:r>
      <w:r>
        <w:t xml:space="preserve">C) Over 10 years</w:t>
      </w:r>
    </w:p>
    <w:bookmarkEnd w:id="27"/>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Kazakhstan Almaty</dc:title>
  <dc:creator/>
  <dc:language>en</dc:language>
  <cp:keywords/>
  <dcterms:created xsi:type="dcterms:W3CDTF">2026-07-21T03:17:36Z</dcterms:created>
  <dcterms:modified xsi:type="dcterms:W3CDTF">2026-07-21T03:17:36Z</dcterms:modified>
</cp:coreProperties>
</file>

<file path=docProps/custom.xml><?xml version="1.0" encoding="utf-8"?>
<Properties xmlns="http://schemas.openxmlformats.org/officeDocument/2006/custom-properties" xmlns:vt="http://schemas.openxmlformats.org/officeDocument/2006/docPropsVTypes"/>
</file>