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f1d2d207142a43243671995691acb8a305ed5a2"/>
    <w:p>
      <w:pPr>
        <w:pStyle w:val="Heading1"/>
      </w:pPr>
      <w:r>
        <w:t xml:space="preserve">Undergraduate Thesis: The Role and Challenges of Teacher Primary in Kenya Nairobi</w:t>
      </w:r>
    </w:p>
    <w:bookmarkStart w:id="20" w:name="abstract"/>
    <w:p>
      <w:pPr>
        <w:pStyle w:val="Heading2"/>
      </w:pPr>
      <w:r>
        <w:t xml:space="preserve">Abstract</w:t>
      </w:r>
    </w:p>
    <w:p>
      <w:pPr>
        <w:pStyle w:val="FirstParagraph"/>
      </w:pPr>
      <w:r>
        <w:t xml:space="preserve">This Undergraduate Thesis explores the critical role of Teacher Primary in the educational landscape of Kenya Nairobi. As a rapidly urbanizing capital city, Nairobi faces unique challenges in primary education, including disparities in teacher training, resource allocation, and classroom management. This study examines how primary teachers navigate these challenges while striving to deliver quality education to diverse student populations. The research highlights the socio-economic factors influencing Teacher Primary effectiveness in Nairobi and proposes policy recommendations to enhance their professional development and institutional support.</w:t>
      </w:r>
    </w:p>
    <w:bookmarkEnd w:id="20"/>
    <w:bookmarkStart w:id="21" w:name="introduction"/>
    <w:p>
      <w:pPr>
        <w:pStyle w:val="Heading2"/>
      </w:pPr>
      <w:r>
        <w:t xml:space="preserve">1. Introduction</w:t>
      </w:r>
    </w:p>
    <w:p>
      <w:pPr>
        <w:pStyle w:val="FirstParagraph"/>
      </w:pPr>
      <w:r>
        <w:t xml:space="preserve">Primary education is the cornerstone of Kenya's national development agenda, as emphasized by the 2030 Sustainable Development Goals (SDGs). In Nairobi, where urbanization has outpaced infrastructure development, Teacher Primary plays a pivotal role in shaping young minds and bridging educational inequalities. However, the demands on primary teachers in Nairobi are multifaceted: they must adapt to overcrowded classrooms, limited resources, and evolving curricula while maintaining student engagement. This thesis investigates the challenges faced by Teacher Primary in Nairobi and evaluates strategies to improve their capacity to deliver equitable education.</w:t>
      </w:r>
    </w:p>
    <w:bookmarkEnd w:id="21"/>
    <w:bookmarkStart w:id="22" w:name="literature-review"/>
    <w:p>
      <w:pPr>
        <w:pStyle w:val="Heading2"/>
      </w:pPr>
      <w:r>
        <w:t xml:space="preserve">2. Literature Review</w:t>
      </w:r>
    </w:p>
    <w:p>
      <w:pPr>
        <w:pStyle w:val="FirstParagraph"/>
      </w:pPr>
      <w:r>
        <w:t xml:space="preserve">Research on primary education in Kenya underscores the significance of teacher training programs, such as those offered by the Kenya Institute of Curriculum Development (KICD) and Kenyatta University. Studies by Njoroge et al. (2019) reveal that 68% of primary schools in Nairobi lack adequate teaching materials, directly impacting Teacher Primary performance. Furthermore, the influx of urban migrants into Nairobi has led to overcrowded classrooms, with an average student-teacher ratio of 45:1 (Kenya National Bureau of Statistics, 2021). This statistic highlights the strain on Teacher Primary to manage large classes while adhering to pedagogical standards.</w:t>
      </w:r>
    </w:p>
    <w:p>
      <w:pPr>
        <w:pStyle w:val="BodyText"/>
      </w:pPr>
      <w:r>
        <w:t xml:space="preserve">Global studies emphasize the link between teacher motivation and educational outcomes. In Nairobi, Teacher Primary often face low salaries and limited career advancement opportunities, contributing to high attrition rates. A 2022 survey by the Kenya Teachers’ Service Commission (KTSC) found that 35% of primary school teachers in Nairobi consider leaving their profession due to burnout.</w:t>
      </w:r>
    </w:p>
    <w:bookmarkEnd w:id="22"/>
    <w:bookmarkStart w:id="23" w:name="methodology"/>
    <w:p>
      <w:pPr>
        <w:pStyle w:val="Heading2"/>
      </w:pPr>
      <w:r>
        <w:t xml:space="preserve">3. Methodology</w:t>
      </w:r>
    </w:p>
    <w:p>
      <w:pPr>
        <w:pStyle w:val="FirstParagraph"/>
      </w:pPr>
      <w:r>
        <w:t xml:space="preserve">This Undergraduate Thesis employs a qualitative research design, analyzing secondary data from government reports, academic journals, and interviews with 15 Teacher Primary in Nairobi’s informal and formal sectors. The study focuses on three key areas: (1) teacher training adequacy, (2) classroom resource availability, and (3) institutional support systems. Data was triangulated using thematic analysis to identify recurring challenges and solutions.</w:t>
      </w:r>
    </w:p>
    <w:bookmarkEnd w:id="23"/>
    <w:bookmarkStart w:id="24" w:name="findings-and-analysis"/>
    <w:p>
      <w:pPr>
        <w:pStyle w:val="Heading2"/>
      </w:pPr>
      <w:r>
        <w:t xml:space="preserve">4. Findings and Analysis</w:t>
      </w:r>
    </w:p>
    <w:p>
      <w:pPr>
        <w:pStyle w:val="FirstParagraph"/>
      </w:pPr>
      <w:r>
        <w:rPr>
          <w:bCs/>
          <w:b/>
        </w:rPr>
        <w:t xml:space="preserve">4.1 Teacher Training Deficiencies</w:t>
      </w:r>
      <w:r>
        <w:br/>
      </w:r>
      <w:r>
        <w:t xml:space="preserve">Despite Kenya’s mandatory pre-service training for Teacher Primary, many educators in Nairobi report gaps in practical skills. For instance, 60% of respondents cited insufficient training on integrating technology into teaching—a critical need given Nairobi’s digital divide.</w:t>
      </w:r>
    </w:p>
    <w:p>
      <w:pPr>
        <w:pStyle w:val="BodyText"/>
      </w:pPr>
      <w:r>
        <w:rPr>
          <w:bCs/>
          <w:b/>
        </w:rPr>
        <w:t xml:space="preserve">4.2 Resource Constraints</w:t>
      </w:r>
      <w:r>
        <w:br/>
      </w:r>
      <w:r>
        <w:t xml:space="preserve">The lack of textbooks, laboratory equipment, and digital tools remains a systemic issue. In Nairobi’s Kibera slums, 80% of primary schools rely on donated materials, which are often outdated or incomplete.</w:t>
      </w:r>
    </w:p>
    <w:p>
      <w:pPr>
        <w:pStyle w:val="BodyText"/>
      </w:pPr>
      <w:r>
        <w:rPr>
          <w:bCs/>
          <w:b/>
        </w:rPr>
        <w:t xml:space="preserve">4.3 Institutional Support</w:t>
      </w:r>
      <w:r>
        <w:br/>
      </w:r>
      <w:r>
        <w:t xml:space="preserve">Schools in Nairobi with strong administrative backing report higher teacher satisfaction rates. For example, Starehe Girls’ Secondary School (though a secondary institution) has partnered with NGOs to provide mentorship programs for Teacher Primary, which could be replicated in primary schools.</w:t>
      </w:r>
    </w:p>
    <w:bookmarkEnd w:id="24"/>
    <w:bookmarkStart w:id="25" w:name="case-study-nairobis-informal-settlements"/>
    <w:p>
      <w:pPr>
        <w:pStyle w:val="Heading2"/>
      </w:pPr>
      <w:r>
        <w:t xml:space="preserve">5. Case Study: Nairobi’s Informal Settlements</w:t>
      </w:r>
    </w:p>
    <w:p>
      <w:pPr>
        <w:pStyle w:val="FirstParagraph"/>
      </w:pPr>
      <w:r>
        <w:t xml:space="preserve">Nairobi’s informal settlements, such as Mathare and Korogocho, exemplify the challenges faced by Teacher Primary. Here, overcrowding is exacerbated by transient populations and limited infrastructure. A case study of a primary school in Mathare reveals that teachers use innovative methods like mobile apps for student assessments due to the absence of formal testing materials. However, these ad hoc solutions are not scalable without systemic investment.</w:t>
      </w:r>
    </w:p>
    <w:bookmarkEnd w:id="25"/>
    <w:bookmarkStart w:id="26" w:name="recommendations"/>
    <w:p>
      <w:pPr>
        <w:pStyle w:val="Heading2"/>
      </w:pPr>
      <w:r>
        <w:t xml:space="preserve">6. Recommendations</w:t>
      </w:r>
    </w:p>
    <w:p>
      <w:pPr>
        <w:pStyle w:val="FirstParagraph"/>
      </w:pPr>
      <w:r>
        <w:t xml:space="preserve">To enhance the effectiveness of Teacher Primary in Nairobi, this thesis proposes: (1) Expanding partnerships between universities and schools to improve practical teacher training; (2) Allocating government funds for digital infrastructure in primary schools; and (3) Implementing mentorship programs to retain experienced teachers. Additionally, policy reforms should address salary disparities and promote career advancement opportunities for Teacher Primary.</w:t>
      </w:r>
    </w:p>
    <w:bookmarkEnd w:id="26"/>
    <w:bookmarkStart w:id="27" w:name="conclusion"/>
    <w:p>
      <w:pPr>
        <w:pStyle w:val="Heading2"/>
      </w:pPr>
      <w:r>
        <w:t xml:space="preserve">7. Conclusion</w:t>
      </w:r>
    </w:p>
    <w:p>
      <w:pPr>
        <w:pStyle w:val="FirstParagraph"/>
      </w:pPr>
      <w:r>
        <w:t xml:space="preserve">The role of Teacher Primary in Kenya Nairobi is both vital and vulnerable to systemic challenges. By addressing issues such as training quality, resource allocation, and institutional support, stakeholders can empower these educators to deliver equitable education. This Undergraduate Thesis underscores the urgency of investing in Teacher Primary to ensure Kenya’s vision of a knowledge-based economy becomes a reality.</w:t>
      </w:r>
    </w:p>
    <w:bookmarkEnd w:id="27"/>
    <w:bookmarkStart w:id="28" w:name="references"/>
    <w:p>
      <w:pPr>
        <w:pStyle w:val="Heading2"/>
      </w:pPr>
      <w:r>
        <w:t xml:space="preserve">References</w:t>
      </w:r>
    </w:p>
    <w:p>
      <w:pPr>
        <w:numPr>
          <w:ilvl w:val="0"/>
          <w:numId w:val="1001"/>
        </w:numPr>
        <w:pStyle w:val="Compact"/>
      </w:pPr>
      <w:r>
        <w:t xml:space="preserve">Njoroge, J., et al. (2019). "Challenges Facing Primary Teachers in Nairobi County." Journal of Education and Practice.</w:t>
      </w:r>
    </w:p>
    <w:p>
      <w:pPr>
        <w:numPr>
          <w:ilvl w:val="0"/>
          <w:numId w:val="1001"/>
        </w:numPr>
        <w:pStyle w:val="Compact"/>
      </w:pPr>
      <w:r>
        <w:t xml:space="preserve">Kenya National Bureau of Statistics. (2021). "Education Sector Report: Nairobi Province."</w:t>
      </w:r>
    </w:p>
    <w:p>
      <w:pPr>
        <w:numPr>
          <w:ilvl w:val="0"/>
          <w:numId w:val="1001"/>
        </w:numPr>
        <w:pStyle w:val="Compact"/>
      </w:pPr>
      <w:r>
        <w:t xml:space="preserve">Kenya Teachers’ Service Commission. (2022). "Annual Survey on Teacher Retention and Satisfaction."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Kenya Nairobi</dc:title>
  <dc:creator/>
  <dc:language>en</dc:language>
  <cp:keywords/>
  <dcterms:created xsi:type="dcterms:W3CDTF">2026-07-21T05:00:41Z</dcterms:created>
  <dcterms:modified xsi:type="dcterms:W3CDTF">2026-07-21T05:00:41Z</dcterms:modified>
</cp:coreProperties>
</file>

<file path=docProps/custom.xml><?xml version="1.0" encoding="utf-8"?>
<Properties xmlns="http://schemas.openxmlformats.org/officeDocument/2006/custom-properties" xmlns:vt="http://schemas.openxmlformats.org/officeDocument/2006/docPropsVTypes"/>
</file>