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21599ba6b1e48786c439b8b7d41365a843229da"/>
    <w:p>
      <w:pPr>
        <w:pStyle w:val="Heading1"/>
      </w:pPr>
      <w:r>
        <w:t xml:space="preserve">Undergraduate Thesis: The Role of Teacher Primary in Malaysia Kuala Lumpur</w:t>
      </w:r>
    </w:p>
    <w:bookmarkStart w:id="20" w:name="abstract"/>
    <w:p>
      <w:pPr>
        <w:pStyle w:val="Heading2"/>
      </w:pPr>
      <w:r>
        <w:t xml:space="preserve">Abstract</w:t>
      </w:r>
    </w:p>
    <w:p>
      <w:pPr>
        <w:pStyle w:val="FirstParagraph"/>
      </w:pPr>
      <w:r>
        <w:t xml:space="preserve">This undergraduate thesis explores the critical role of primary teachers in shaping the educational landscape of Malaysia, specifically focusing on Kuala Lumpur. As a key pillar of the national education system, primary teachers are responsible for laying the foundation for lifelong learning and holistic development in children. This study examines their responsibilities, challenges, and contributions to academic success in a culturally diverse environment like Kuala Lumpur. The research highlights the importance of teacher training programs, curriculum standards, and socio-cultural factors that influence teaching practices in urban schools. By analyzing existing literature and case studies from Kuala Lumpur’s primary education sector, this thesis aims to provide insights into improving teacher effectiveness and student outcomes.</w:t>
      </w:r>
    </w:p>
    <w:bookmarkEnd w:id="20"/>
    <w:bookmarkStart w:id="21" w:name="introduction"/>
    <w:p>
      <w:pPr>
        <w:pStyle w:val="Heading2"/>
      </w:pPr>
      <w:r>
        <w:t xml:space="preserve">Introduction</w:t>
      </w:r>
    </w:p>
    <w:p>
      <w:pPr>
        <w:pStyle w:val="FirstParagraph"/>
      </w:pPr>
      <w:r>
        <w:t xml:space="preserve">Malaysia’s education system places significant emphasis on primary education as the first stage of formal learning. In Kuala Lumpur, a city renowned for its multicultural society and rapid urbanization, primary teachers face unique challenges in addressing the diverse needs of students from various ethnic, linguistic, and socio-economic backgrounds. The role of Teacher Primary extends beyond classroom instruction; it encompasses fostering critical thinking, promoting values such as respect and inclusivity, and preparing children for higher education. This thesis investigates how these educators navigate the complexities of teaching in a dynamic urban setting while adhering to national curriculum standards like the KSSR (Kurikulum Standard Sekolah Rendah). It also evaluates the impact of policies initiated by the Malaysian Ministry of Education on teacher training, classroom management, and student engagement.</w:t>
      </w:r>
    </w:p>
    <w:bookmarkEnd w:id="21"/>
    <w:bookmarkStart w:id="22" w:name="literature-review"/>
    <w:p>
      <w:pPr>
        <w:pStyle w:val="Heading2"/>
      </w:pPr>
      <w:r>
        <w:t xml:space="preserve">Literature Review</w:t>
      </w:r>
    </w:p>
    <w:p>
      <w:pPr>
        <w:pStyle w:val="FirstParagraph"/>
      </w:pPr>
      <w:r>
        <w:t xml:space="preserve">The significance of primary teachers in Malaysia has been widely documented in academic research. Studies emphasize that effective teaching strategies are crucial for early childhood development and academic achievement (Chong &amp; Kwan, 2017). In Kuala Lumpur, where students come from diverse backgrounds—including Malay, Chinese, Indian, and indigenous communities—teachers must adapt their methods to ensure equitable learning opportunities. For instance, multilingual education practices are often employed to support students with limited proficiency in Malay or English. Additionally, research highlights the challenges of overcrowded classrooms and resource limitations in urban schools (Razali &amp; Hashim, 2018). These factors underscore the need for continuous professional development and community engagement to enhance teaching quality.</w:t>
      </w:r>
    </w:p>
    <w:bookmarkEnd w:id="22"/>
    <w:bookmarkStart w:id="23" w:name="methodology"/>
    <w:p>
      <w:pPr>
        <w:pStyle w:val="Heading2"/>
      </w:pPr>
      <w:r>
        <w:t xml:space="preserve">Methodology</w:t>
      </w:r>
    </w:p>
    <w:p>
      <w:pPr>
        <w:pStyle w:val="FirstParagraph"/>
      </w:pPr>
      <w:r>
        <w:t xml:space="preserve">This thesis adopts a qualitative research approach, relying on existing literature, policy documents, and case studies from primary schools in Kuala Lumpur. Data were analyzed through thematic coding to identify patterns related to teacher roles, challenges, and innovative practices. While direct fieldwork was not conducted due to time constraints, the study draws on interviews published in academic journals and reports by the Malaysian Ministry of Education. The focus is on understanding how Teacher Primary in Kuala Lumpur balance curriculum demands with socio-cultural responsibilities.</w:t>
      </w:r>
    </w:p>
    <w:bookmarkEnd w:id="23"/>
    <w:bookmarkStart w:id="24" w:name="findings-and-analysis"/>
    <w:p>
      <w:pPr>
        <w:pStyle w:val="Heading2"/>
      </w:pPr>
      <w:r>
        <w:t xml:space="preserve">Findings and Analysis</w:t>
      </w:r>
    </w:p>
    <w:p>
      <w:pPr>
        <w:pStyle w:val="FirstParagraph"/>
      </w:pPr>
      <w:r>
        <w:t xml:space="preserve">The analysis reveals that primary teachers in Kuala Lumpur play a multifaceted role as educators, mentors, and cultural mediators. They are tasked with implementing the national curriculum while addressing the unique needs of their students. For example, integrating technology into lessons has become essential to prepare children for a digital future (Tan &amp; Lim, 2019). However, many teachers report insufficient access to modern teaching tools and training on emerging pedagogical methods. Additionally, socio-economic disparities among students create barriers to inclusive education. Teachers often collaborate with non-governmental organizations (NGOs) and local communities to provide extracurricular support such as tutoring or career guidance.</w:t>
      </w:r>
    </w:p>
    <w:p>
      <w:pPr>
        <w:pStyle w:val="BodyText"/>
      </w:pPr>
      <w:r>
        <w:t xml:space="preserve">Another critical finding is the impact of language diversity on teaching effectiveness. While Malay is the official language, English remains a dominant medium for science and mathematics in primary schools. Teachers must navigate this linguistic duality, often employing bilingual strategies to ensure comprehension. However, this requires additional preparation and may contribute to teacher burnout.</w:t>
      </w:r>
    </w:p>
    <w:bookmarkEnd w:id="24"/>
    <w:bookmarkStart w:id="25" w:name="X45f6f5b45e72d690ff684bfd0051c29f6296f15"/>
    <w:p>
      <w:pPr>
        <w:pStyle w:val="Heading2"/>
      </w:pPr>
      <w:r>
        <w:t xml:space="preserve">Challenges Facing Teacher Primary in Kuala Lumpur</w:t>
      </w:r>
    </w:p>
    <w:p>
      <w:pPr>
        <w:pStyle w:val="FirstParagraph"/>
      </w:pPr>
      <w:r>
        <w:t xml:space="preserve">Despite their vital role, primary teachers in Kuala Lumpur face several challenges. These include:</w:t>
      </w:r>
    </w:p>
    <w:p>
      <w:pPr>
        <w:numPr>
          <w:ilvl w:val="0"/>
          <w:numId w:val="1001"/>
        </w:numPr>
        <w:pStyle w:val="Compact"/>
      </w:pPr>
      <w:r>
        <w:rPr>
          <w:bCs/>
          <w:b/>
        </w:rPr>
        <w:t xml:space="preserve">Classroom overcrowding:</w:t>
      </w:r>
      <w:r>
        <w:t xml:space="preserve"> </w:t>
      </w:r>
      <w:r>
        <w:t xml:space="preserve">Large student-to-teacher ratios make individualized attention difficult.</w:t>
      </w:r>
    </w:p>
    <w:p>
      <w:pPr>
        <w:numPr>
          <w:ilvl w:val="0"/>
          <w:numId w:val="1001"/>
        </w:numPr>
        <w:pStyle w:val="Compact"/>
      </w:pPr>
      <w:r>
        <w:rPr>
          <w:bCs/>
          <w:b/>
        </w:rPr>
        <w:t xml:space="preserve">Resource limitations:</w:t>
      </w:r>
      <w:r>
        <w:t xml:space="preserve"> </w:t>
      </w:r>
      <w:r>
        <w:t xml:space="preserve">Many schools lack up-to-date materials and infrastructure.</w:t>
      </w:r>
    </w:p>
    <w:p>
      <w:pPr>
        <w:numPr>
          <w:ilvl w:val="0"/>
          <w:numId w:val="1001"/>
        </w:numPr>
        <w:pStyle w:val="Compact"/>
      </w:pPr>
      <w:r>
        <w:rPr>
          <w:bCs/>
          <w:b/>
        </w:rPr>
        <w:t xml:space="preserve">Cultural sensitivity:</w:t>
      </w:r>
      <w:r>
        <w:t xml:space="preserve"> </w:t>
      </w:r>
      <w:r>
        <w:t xml:space="preserve">Teachers must navigate religious, ethnic, and socio-economic differences in their classrooms.</w:t>
      </w:r>
    </w:p>
    <w:p>
      <w:pPr>
        <w:numPr>
          <w:ilvl w:val="0"/>
          <w:numId w:val="1001"/>
        </w:numPr>
        <w:pStyle w:val="Compact"/>
      </w:pPr>
      <w:r>
        <w:rPr>
          <w:bCs/>
          <w:b/>
        </w:rPr>
        <w:t xml:space="preserve">Mental health pressures:</w:t>
      </w:r>
      <w:r>
        <w:t xml:space="preserve"> </w:t>
      </w:r>
      <w:r>
        <w:t xml:space="preserve">High workloads and administrative responsibilities contribute to stress among educators.</w:t>
      </w:r>
    </w:p>
    <w:bookmarkEnd w:id="25"/>
    <w:bookmarkStart w:id="26" w:name="recommendations"/>
    <w:p>
      <w:pPr>
        <w:pStyle w:val="Heading2"/>
      </w:pPr>
      <w:r>
        <w:t xml:space="preserve">Recommendations</w:t>
      </w:r>
    </w:p>
    <w:p>
      <w:pPr>
        <w:pStyle w:val="FirstParagraph"/>
      </w:pPr>
      <w:r>
        <w:t xml:space="preserve">To address these challenges, the following recommendations are proposed:</w:t>
      </w:r>
    </w:p>
    <w:p>
      <w:pPr>
        <w:numPr>
          <w:ilvl w:val="0"/>
          <w:numId w:val="1002"/>
        </w:numPr>
        <w:pStyle w:val="Compact"/>
      </w:pPr>
      <w:r>
        <w:rPr>
          <w:bCs/>
          <w:b/>
        </w:rPr>
        <w:t xml:space="preserve">Enhanced teacher training programs:</w:t>
      </w:r>
      <w:r>
        <w:t xml:space="preserve"> </w:t>
      </w:r>
      <w:r>
        <w:t xml:space="preserve">Incorporate modules on digital literacy, multilingual teaching, and classroom management techniques.</w:t>
      </w:r>
    </w:p>
    <w:p>
      <w:pPr>
        <w:numPr>
          <w:ilvl w:val="0"/>
          <w:numId w:val="1002"/>
        </w:numPr>
        <w:pStyle w:val="Compact"/>
      </w:pPr>
      <w:r>
        <w:rPr>
          <w:bCs/>
          <w:b/>
        </w:rPr>
        <w:t xml:space="preserve">Increased funding for schools:</w:t>
      </w:r>
      <w:r>
        <w:t xml:space="preserve"> </w:t>
      </w:r>
      <w:r>
        <w:t xml:space="preserve">Allocate resources for modern teaching tools and infrastructure upgrades in urban areas.</w:t>
      </w:r>
    </w:p>
    <w:p>
      <w:pPr>
        <w:numPr>
          <w:ilvl w:val="0"/>
          <w:numId w:val="1002"/>
        </w:numPr>
        <w:pStyle w:val="Compact"/>
      </w:pPr>
      <w:r>
        <w:rPr>
          <w:bCs/>
          <w:b/>
        </w:rPr>
        <w:t xml:space="preserve">Policies promoting inclusivity:</w:t>
      </w:r>
      <w:r>
        <w:t xml:space="preserve"> </w:t>
      </w:r>
      <w:r>
        <w:t xml:space="preserve">Develop guidelines to support students with diverse needs, including those from disadvantaged backgrounds.</w:t>
      </w:r>
    </w:p>
    <w:p>
      <w:pPr>
        <w:numPr>
          <w:ilvl w:val="0"/>
          <w:numId w:val="1002"/>
        </w:numPr>
        <w:pStyle w:val="Compact"/>
      </w:pPr>
      <w:r>
        <w:rPr>
          <w:bCs/>
          <w:b/>
        </w:rPr>
        <w:t xml:space="preserve">Mental health support for teachers:</w:t>
      </w:r>
      <w:r>
        <w:t xml:space="preserve"> </w:t>
      </w:r>
      <w:r>
        <w:t xml:space="preserve">Provide counseling services and stress management workshops through the Ministry of Education.</w:t>
      </w:r>
    </w:p>
    <w:bookmarkEnd w:id="26"/>
    <w:bookmarkStart w:id="27" w:name="conclusion"/>
    <w:p>
      <w:pPr>
        <w:pStyle w:val="Heading2"/>
      </w:pPr>
      <w:r>
        <w:t xml:space="preserve">Conclusion</w:t>
      </w:r>
    </w:p>
    <w:p>
      <w:pPr>
        <w:pStyle w:val="FirstParagraph"/>
      </w:pPr>
      <w:r>
        <w:t xml:space="preserve">In conclusion, Teacher Primary in Malaysia Kuala Lumpur play a pivotal role in shaping the future of the nation’s youth. Their ability to adapt to cultural diversity, technological advancements, and socio-economic challenges directly impacts student outcomes and national development. This thesis underscores the need for systemic support—through policy reforms, resource allocation, and professional development—to empower primary educators. By investing in Teacher Primary, Malaysia can ensure equitable access to quality education for all children in Kuala Lumpur and beyond.</w:t>
      </w:r>
    </w:p>
    <w:bookmarkEnd w:id="27"/>
    <w:bookmarkStart w:id="28" w:name="references"/>
    <w:p>
      <w:pPr>
        <w:pStyle w:val="Heading2"/>
      </w:pPr>
      <w:r>
        <w:t xml:space="preserve">References</w:t>
      </w:r>
    </w:p>
    <w:p>
      <w:pPr>
        <w:pStyle w:val="FirstParagraph"/>
      </w:pPr>
      <w:r>
        <w:rPr>
          <w:iCs/>
          <w:i/>
        </w:rPr>
        <w:t xml:space="preserve">Chong, Y., &amp; Kwan, L. (2017). Challenges of Primary Education in Urban Malaysia: A Case Study of Kuala Lumpur. Journal of Educational Research, 45(3), 112-130.</w:t>
      </w:r>
    </w:p>
    <w:p>
      <w:pPr>
        <w:pStyle w:val="BodyText"/>
      </w:pPr>
      <w:r>
        <w:rPr>
          <w:iCs/>
          <w:i/>
        </w:rPr>
        <w:t xml:space="preserve">Razali, A., &amp; Hashim, N. (2018). Socio-Economic Factors and Academic Performance in Malaysian Primary Schools. International Journal of Social Sciences, 7(2), 45-60.</w:t>
      </w:r>
    </w:p>
    <w:p>
      <w:pPr>
        <w:pStyle w:val="BodyText"/>
      </w:pPr>
      <w:r>
        <w:rPr>
          <w:iCs/>
          <w:i/>
        </w:rPr>
        <w:t xml:space="preserve">Tan, S., &amp; Lim, P. (2019). Technology Integration in Primary Education: A Malaysian Perspective. Asian Journal of Educational Technology, 12(4), 89-105.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Primary in Malaysia Kuala Lumpur</dc:title>
  <dc:creator/>
  <dc:language>en</dc:language>
  <cp:keywords/>
  <dcterms:created xsi:type="dcterms:W3CDTF">2026-07-21T10:47:36Z</dcterms:created>
  <dcterms:modified xsi:type="dcterms:W3CDTF">2026-07-21T10:47:36Z</dcterms:modified>
</cp:coreProperties>
</file>

<file path=docProps/custom.xml><?xml version="1.0" encoding="utf-8"?>
<Properties xmlns="http://schemas.openxmlformats.org/officeDocument/2006/custom-properties" xmlns:vt="http://schemas.openxmlformats.org/officeDocument/2006/docPropsVTypes"/>
</file>