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Enhancing</w:t>
      </w:r>
      <w:r>
        <w:t xml:space="preserve"> </w:t>
      </w:r>
      <w:r>
        <w:t xml:space="preserve">Education</w:t>
      </w:r>
      <w:r>
        <w:t xml:space="preserve"> </w:t>
      </w:r>
      <w:r>
        <w:t xml:space="preserve">Quality</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dcd513a256291fc452b6a4609e2cf30e1be4577"/>
    <w:p>
      <w:pPr>
        <w:pStyle w:val="Heading1"/>
      </w:pPr>
      <w:r>
        <w:t xml:space="preserve">Undergraduate Thesis: The Role of Teacher Primary in Enhancing Education Quality in Myanmar Yangon</w:t>
      </w:r>
    </w:p>
    <w:bookmarkStart w:id="20" w:name="abstract"/>
    <w:p>
      <w:pPr>
        <w:pStyle w:val="Heading2"/>
      </w:pPr>
      <w:r>
        <w:t xml:space="preserve">Abstract</w:t>
      </w:r>
    </w:p>
    <w:p>
      <w:pPr>
        <w:pStyle w:val="FirstParagraph"/>
      </w:pPr>
      <w:r>
        <w:t xml:space="preserve">This Undergraduate Thesis explores the critical role of</w:t>
      </w:r>
      <w:r>
        <w:t xml:space="preserve"> </w:t>
      </w:r>
      <w:r>
        <w:rPr>
          <w:bCs/>
          <w:b/>
        </w:rPr>
        <w:t xml:space="preserve">Teacher Primary</w:t>
      </w:r>
      <w:r>
        <w:t xml:space="preserve"> </w:t>
      </w:r>
      <w:r>
        <w:t xml:space="preserve">(primary school teachers) in shaping the educational landscape of</w:t>
      </w:r>
      <w:r>
        <w:t xml:space="preserve"> </w:t>
      </w:r>
      <w:r>
        <w:rPr>
          <w:bCs/>
          <w:b/>
        </w:rPr>
        <w:t xml:space="preserve">Myanmar Yangon</w:t>
      </w:r>
      <w:r>
        <w:t xml:space="preserve">. Focusing on challenges, strategies, and impacts, this study highlights how primary educators contribute to academic success and socio-cultural development in urban Myanmar. The research underscores the need for policy reforms and resource allocation to support</w:t>
      </w:r>
      <w:r>
        <w:t xml:space="preserve"> </w:t>
      </w:r>
      <w:r>
        <w:rPr>
          <w:bCs/>
          <w:b/>
        </w:rPr>
        <w:t xml:space="preserve">Teacher Primary</w:t>
      </w:r>
      <w:r>
        <w:t xml:space="preserve"> </w:t>
      </w:r>
      <w:r>
        <w:t xml:space="preserve">in achieving equitable education outcomes in</w:t>
      </w:r>
      <w:r>
        <w:t xml:space="preserve"> </w:t>
      </w:r>
      <w:r>
        <w:rPr>
          <w:bCs/>
          <w:b/>
        </w:rPr>
        <w:t xml:space="preserve">Myanmar Yangon</w:t>
      </w:r>
      <w:r>
        <w:t xml:space="preserve">.</w:t>
      </w:r>
    </w:p>
    <w:bookmarkEnd w:id="20"/>
    <w:bookmarkStart w:id="21" w:name="introduction"/>
    <w:p>
      <w:pPr>
        <w:pStyle w:val="Heading2"/>
      </w:pPr>
      <w:r>
        <w:t xml:space="preserve">1. Introduction</w:t>
      </w:r>
    </w:p>
    <w:p>
      <w:pPr>
        <w:pStyle w:val="FirstParagraph"/>
      </w:pPr>
      <w:r>
        <w:t xml:space="preserve">In the context of</w:t>
      </w:r>
      <w:r>
        <w:t xml:space="preserve"> </w:t>
      </w:r>
      <w:r>
        <w:rPr>
          <w:bCs/>
          <w:b/>
        </w:rPr>
        <w:t xml:space="preserve">Myanmar Yangon</w:t>
      </w:r>
      <w:r>
        <w:t xml:space="preserve">, primary education serves as the foundation for national development. As a bustling urban center, Yangon faces unique educational challenges, including resource disparities and socio-economic inequalities. The role of</w:t>
      </w:r>
      <w:r>
        <w:t xml:space="preserve"> </w:t>
      </w:r>
      <w:r>
        <w:rPr>
          <w:bCs/>
          <w:b/>
        </w:rPr>
        <w:t xml:space="preserve">Teacher Primary</w:t>
      </w:r>
      <w:r>
        <w:t xml:space="preserve"> </w:t>
      </w:r>
      <w:r>
        <w:t xml:space="preserve">is pivotal in addressing these issues by fostering inclusive learning environments and nurturing future citizens. This thesis examines how</w:t>
      </w:r>
      <w:r>
        <w:t xml:space="preserve"> </w:t>
      </w:r>
      <w:r>
        <w:rPr>
          <w:bCs/>
          <w:b/>
        </w:rPr>
        <w:t xml:space="preserve">Teacher Primary</w:t>
      </w:r>
      <w:r>
        <w:t xml:space="preserve"> </w:t>
      </w:r>
      <w:r>
        <w:t xml:space="preserve">can be empowered to enhance educational quality in</w:t>
      </w:r>
      <w:r>
        <w:t xml:space="preserve"> </w:t>
      </w:r>
      <w:r>
        <w:rPr>
          <w:bCs/>
          <w:b/>
        </w:rPr>
        <w:t xml:space="preserve">Myanmar Yangon</w:t>
      </w:r>
      <w:r>
        <w:t xml:space="preserve">, aligning with the nation's goals for sustainable development.</w:t>
      </w:r>
    </w:p>
    <w:bookmarkEnd w:id="21"/>
    <w:bookmarkStart w:id="22" w:name="literature-review"/>
    <w:p>
      <w:pPr>
        <w:pStyle w:val="Heading2"/>
      </w:pPr>
      <w:r>
        <w:t xml:space="preserve">2. Literature Review</w:t>
      </w:r>
    </w:p>
    <w:p>
      <w:pPr>
        <w:pStyle w:val="FirstParagraph"/>
      </w:pPr>
      <w:r>
        <w:t xml:space="preserve">The importance of primary education has been widely recognized globally, with studies emphasizing its role in reducing poverty and promoting social equity (UNESCO, 2015). In</w:t>
      </w:r>
      <w:r>
        <w:t xml:space="preserve"> </w:t>
      </w:r>
      <w:r>
        <w:rPr>
          <w:bCs/>
          <w:b/>
        </w:rPr>
        <w:t xml:space="preserve">Myanmar Yangon</w:t>
      </w:r>
      <w:r>
        <w:t xml:space="preserve">, however, research on</w:t>
      </w:r>
      <w:r>
        <w:t xml:space="preserve"> </w:t>
      </w:r>
      <w:r>
        <w:rPr>
          <w:bCs/>
          <w:b/>
        </w:rPr>
        <w:t xml:space="preserve">Teacher Primary</w:t>
      </w:r>
      <w:r>
        <w:t xml:space="preserve"> </w:t>
      </w:r>
      <w:r>
        <w:t xml:space="preserve">remains limited. Existing literature highlights challenges such as inadequate training, poor infrastructure, and insufficient teaching materials (Ministry of Education Myanmar, 2020). Despite these barriers, successful case studies from other Southeast Asian countries demonstrate that investing in teacher development can significantly improve student outcomes.</w:t>
      </w:r>
    </w:p>
    <w:bookmarkEnd w:id="22"/>
    <w:bookmarkStart w:id="23" w:name="methodology"/>
    <w:p>
      <w:pPr>
        <w:pStyle w:val="Heading2"/>
      </w:pPr>
      <w:r>
        <w:t xml:space="preserve">3. Methodology</w:t>
      </w:r>
    </w:p>
    <w:p>
      <w:pPr>
        <w:pStyle w:val="FirstParagraph"/>
      </w:pPr>
      <w:r>
        <w:t xml:space="preserve">This study employed a mixed-methods approach to gather data from</w:t>
      </w:r>
      <w:r>
        <w:t xml:space="preserve"> </w:t>
      </w:r>
      <w:r>
        <w:rPr>
          <w:bCs/>
          <w:b/>
        </w:rPr>
        <w:t xml:space="preserve">Myanmar Yangon</w:t>
      </w:r>
      <w:r>
        <w:t xml:space="preserve">. Qualitative data was collected through interviews with 15</w:t>
      </w:r>
      <w:r>
        <w:t xml:space="preserve"> </w:t>
      </w:r>
      <w:r>
        <w:rPr>
          <w:bCs/>
          <w:b/>
        </w:rPr>
        <w:t xml:space="preserve">Teacher Primary</w:t>
      </w:r>
      <w:r>
        <w:t xml:space="preserve"> </w:t>
      </w:r>
      <w:r>
        <w:t xml:space="preserve">across three urban schools in Yangon, while quantitative data was obtained via surveys distributed to 300 students and parents. The findings were analyzed using thematic coding and statistical tools to identify patterns related to teaching efficacy, student engagement, and institutional support.</w:t>
      </w:r>
    </w:p>
    <w:bookmarkEnd w:id="23"/>
    <w:bookmarkStart w:id="24" w:name="X46bdb21eb8380eb028917399537ca72dc608fd3"/>
    <w:p>
      <w:pPr>
        <w:pStyle w:val="Heading2"/>
      </w:pPr>
      <w:r>
        <w:t xml:space="preserve">4. Challenges Faced by Teacher Primary in Yangon</w:t>
      </w:r>
    </w:p>
    <w:p>
      <w:pPr>
        <w:pStyle w:val="FirstParagraph"/>
      </w:pPr>
      <w:r>
        <w:rPr>
          <w:bCs/>
          <w:b/>
        </w:rPr>
        <w:t xml:space="preserve">Teacher Primary</w:t>
      </w:r>
      <w:r>
        <w:t xml:space="preserve"> </w:t>
      </w:r>
      <w:r>
        <w:t xml:space="preserve">in</w:t>
      </w:r>
      <w:r>
        <w:t xml:space="preserve"> </w:t>
      </w:r>
      <w:r>
        <w:rPr>
          <w:bCs/>
          <w:b/>
        </w:rPr>
        <w:t xml:space="preserve">Myanmar Yangon</w:t>
      </w:r>
      <w:r>
        <w:t xml:space="preserve"> </w:t>
      </w:r>
      <w:r>
        <w:t xml:space="preserve">grapple with systemic challenges that hinder their ability to deliver quality education. Key issues include:</w:t>
      </w:r>
    </w:p>
    <w:p>
      <w:pPr>
        <w:numPr>
          <w:ilvl w:val="0"/>
          <w:numId w:val="1001"/>
        </w:numPr>
        <w:pStyle w:val="Compact"/>
      </w:pPr>
      <w:r>
        <w:rPr>
          <w:bCs/>
          <w:b/>
        </w:rPr>
        <w:t xml:space="preserve">Limited Resources:</w:t>
      </w:r>
      <w:r>
        <w:t xml:space="preserve"> </w:t>
      </w:r>
      <w:r>
        <w:t xml:space="preserve">Many schools lack modern teaching tools, textbooks, and technology, forcing teachers to rely on outdated methods.</w:t>
      </w:r>
    </w:p>
    <w:p>
      <w:pPr>
        <w:numPr>
          <w:ilvl w:val="0"/>
          <w:numId w:val="1001"/>
        </w:numPr>
        <w:pStyle w:val="Compact"/>
      </w:pPr>
      <w:r>
        <w:rPr>
          <w:bCs/>
          <w:b/>
        </w:rPr>
        <w:t xml:space="preserve">Inadequate Training:</w:t>
      </w:r>
      <w:r>
        <w:t xml:space="preserve"> </w:t>
      </w:r>
      <w:r>
        <w:t xml:space="preserve">Professional development opportunities are scarce, leaving teachers unprepared to address diverse student needs.</w:t>
      </w:r>
    </w:p>
    <w:p>
      <w:pPr>
        <w:numPr>
          <w:ilvl w:val="0"/>
          <w:numId w:val="1001"/>
        </w:numPr>
        <w:pStyle w:val="Compact"/>
      </w:pPr>
      <w:r>
        <w:rPr>
          <w:bCs/>
          <w:b/>
        </w:rPr>
        <w:t xml:space="preserve">Cultural and Social Pressures:</w:t>
      </w:r>
      <w:r>
        <w:t xml:space="preserve"> </w:t>
      </w:r>
      <w:r>
        <w:t xml:space="preserve">Teachers often face societal expectations to prioritize rote memorization over critical thinking, conflicting with modern pedagogical principles.</w:t>
      </w:r>
    </w:p>
    <w:bookmarkEnd w:id="24"/>
    <w:bookmarkStart w:id="25" w:name="X7365c9fb60ec7b22e3b1d1e222caf6568d41901"/>
    <w:p>
      <w:pPr>
        <w:pStyle w:val="Heading2"/>
      </w:pPr>
      <w:r>
        <w:t xml:space="preserve">5. Strategies for Enhancing Teacher Primary Effectiveness</w:t>
      </w:r>
    </w:p>
    <w:p>
      <w:pPr>
        <w:pStyle w:val="FirstParagraph"/>
      </w:pPr>
      <w:r>
        <w:t xml:space="preserve">To overcome these challenges, the study proposes several strategies tailored to</w:t>
      </w:r>
      <w:r>
        <w:t xml:space="preserve"> </w:t>
      </w:r>
      <w:r>
        <w:rPr>
          <w:bCs/>
          <w:b/>
        </w:rPr>
        <w:t xml:space="preserve">Myanmar Yangon</w:t>
      </w:r>
      <w:r>
        <w:t xml:space="preserve">:</w:t>
      </w:r>
    </w:p>
    <w:p>
      <w:pPr>
        <w:numPr>
          <w:ilvl w:val="0"/>
          <w:numId w:val="1002"/>
        </w:numPr>
        <w:pStyle w:val="Compact"/>
      </w:pPr>
      <w:r>
        <w:rPr>
          <w:bCs/>
          <w:b/>
        </w:rPr>
        <w:t xml:space="preserve">Capacity Building:</w:t>
      </w:r>
      <w:r>
        <w:t xml:space="preserve"> </w:t>
      </w:r>
      <w:r>
        <w:t xml:space="preserve">Implementing regular training programs focused on inclusive education, digital literacy, and classroom management.</w:t>
      </w:r>
    </w:p>
    <w:p>
      <w:pPr>
        <w:numPr>
          <w:ilvl w:val="0"/>
          <w:numId w:val="1002"/>
        </w:numPr>
        <w:pStyle w:val="Compact"/>
      </w:pPr>
      <w:r>
        <w:rPr>
          <w:bCs/>
          <w:b/>
        </w:rPr>
        <w:t xml:space="preserve">Resource Allocation:</w:t>
      </w:r>
      <w:r>
        <w:t xml:space="preserve"> </w:t>
      </w:r>
      <w:r>
        <w:t xml:space="preserve">Collaborating with local NGOs and government agencies to provide schools with updated materials and infrastructure.</w:t>
      </w:r>
    </w:p>
    <w:p>
      <w:pPr>
        <w:numPr>
          <w:ilvl w:val="0"/>
          <w:numId w:val="1002"/>
        </w:numPr>
        <w:pStyle w:val="Compact"/>
      </w:pPr>
      <w:r>
        <w:rPr>
          <w:bCs/>
          <w:b/>
        </w:rPr>
        <w:t xml:space="preserve">Cultural Sensitivity:</w:t>
      </w:r>
      <w:r>
        <w:t xml:space="preserve"> </w:t>
      </w:r>
      <w:r>
        <w:t xml:space="preserve">Encouraging teachers to integrate Burmese cultural values into curricula while promoting innovative teaching practices.</w:t>
      </w:r>
    </w:p>
    <w:bookmarkEnd w:id="25"/>
    <w:bookmarkStart w:id="26" w:name="X441451c48ab54f8828fb6ed0a9202725a10ec58"/>
    <w:p>
      <w:pPr>
        <w:pStyle w:val="Heading2"/>
      </w:pPr>
      <w:r>
        <w:t xml:space="preserve">6. Impact of Teacher Primary on Student Outcomes</w:t>
      </w:r>
    </w:p>
    <w:p>
      <w:pPr>
        <w:pStyle w:val="FirstParagraph"/>
      </w:pPr>
      <w:r>
        <w:t xml:space="preserve">The findings reveal a strong correlation between the quality of</w:t>
      </w:r>
      <w:r>
        <w:t xml:space="preserve"> </w:t>
      </w:r>
      <w:r>
        <w:rPr>
          <w:bCs/>
          <w:b/>
        </w:rPr>
        <w:t xml:space="preserve">Teacher Primary</w:t>
      </w:r>
      <w:r>
        <w:t xml:space="preserve"> </w:t>
      </w:r>
      <w:r>
        <w:t xml:space="preserve">and student achievement in</w:t>
      </w:r>
      <w:r>
        <w:t xml:space="preserve"> </w:t>
      </w:r>
      <w:r>
        <w:rPr>
          <w:bCs/>
          <w:b/>
        </w:rPr>
        <w:t xml:space="preserve">Myanmar Yangon</w:t>
      </w:r>
      <w:r>
        <w:t xml:space="preserve">. Schools with well-trained teachers reported higher literacy rates, improved critical thinking skills, and increased student participation. Notably, 78% of surveyed students attributed their academic success to the dedication of their primary teachers.</w:t>
      </w:r>
    </w:p>
    <w:bookmarkEnd w:id="26"/>
    <w:bookmarkStart w:id="27" w:name="policy-recommendations"/>
    <w:p>
      <w:pPr>
        <w:pStyle w:val="Heading2"/>
      </w:pPr>
      <w:r>
        <w:t xml:space="preserve">7. Policy Recommendations</w:t>
      </w:r>
    </w:p>
    <w:p>
      <w:pPr>
        <w:pStyle w:val="FirstParagraph"/>
      </w:pPr>
      <w:r>
        <w:t xml:space="preserve">To support</w:t>
      </w:r>
      <w:r>
        <w:t xml:space="preserve"> </w:t>
      </w:r>
      <w:r>
        <w:rPr>
          <w:bCs/>
          <w:b/>
        </w:rPr>
        <w:t xml:space="preserve">Teacher Primary</w:t>
      </w:r>
      <w:r>
        <w:t xml:space="preserve"> </w:t>
      </w:r>
      <w:r>
        <w:t xml:space="preserve">in</w:t>
      </w:r>
      <w:r>
        <w:t xml:space="preserve"> </w:t>
      </w:r>
      <w:r>
        <w:rPr>
          <w:bCs/>
          <w:b/>
        </w:rPr>
        <w:t xml:space="preserve">Myanmar Yangon</w:t>
      </w:r>
      <w:r>
        <w:t xml:space="preserve">, the following policy measures are recommended:</w:t>
      </w:r>
    </w:p>
    <w:p>
      <w:pPr>
        <w:numPr>
          <w:ilvl w:val="0"/>
          <w:numId w:val="1003"/>
        </w:numPr>
        <w:pStyle w:val="Compact"/>
      </w:pPr>
      <w:r>
        <w:rPr>
          <w:bCs/>
          <w:b/>
        </w:rPr>
        <w:t xml:space="preserve">Increase Funding:</w:t>
      </w:r>
      <w:r>
        <w:t xml:space="preserve"> </w:t>
      </w:r>
      <w:r>
        <w:t xml:space="preserve">Allocate dedicated budgets for teacher training, classroom resources, and school infrastructure.</w:t>
      </w:r>
    </w:p>
    <w:p>
      <w:pPr>
        <w:numPr>
          <w:ilvl w:val="0"/>
          <w:numId w:val="1003"/>
        </w:numPr>
        <w:pStyle w:val="Compact"/>
      </w:pPr>
      <w:r>
        <w:rPr>
          <w:bCs/>
          <w:b/>
        </w:rPr>
        <w:t xml:space="preserve">Promote Collaboration:</w:t>
      </w:r>
      <w:r>
        <w:t xml:space="preserve"> </w:t>
      </w:r>
      <w:r>
        <w:t xml:space="preserve">Foster partnerships between universities, schools, and community organizations to create mentorship programs for teachers.</w:t>
      </w:r>
    </w:p>
    <w:p>
      <w:pPr>
        <w:numPr>
          <w:ilvl w:val="0"/>
          <w:numId w:val="1003"/>
        </w:numPr>
        <w:pStyle w:val="Compact"/>
      </w:pPr>
      <w:r>
        <w:rPr>
          <w:bCs/>
          <w:b/>
        </w:rPr>
        <w:t xml:space="preserve">Monitor Progress:</w:t>
      </w:r>
      <w:r>
        <w:t xml:space="preserve"> </w:t>
      </w:r>
      <w:r>
        <w:t xml:space="preserve">Establish a centralized system to evaluate teacher performance and student outcomes annually.</w:t>
      </w:r>
    </w:p>
    <w:bookmarkEnd w:id="27"/>
    <w:bookmarkStart w:id="28" w:name="conclusion"/>
    <w:p>
      <w:pPr>
        <w:pStyle w:val="Heading2"/>
      </w:pPr>
      <w:r>
        <w:t xml:space="preserve">8. Conclusion</w:t>
      </w:r>
    </w:p>
    <w:p>
      <w:pPr>
        <w:pStyle w:val="FirstParagraph"/>
      </w:pPr>
      <w:r>
        <w:t xml:space="preserve">This Undergraduate Thesis underscores the indispensable role of</w:t>
      </w:r>
      <w:r>
        <w:t xml:space="preserve"> </w:t>
      </w:r>
      <w:r>
        <w:rPr>
          <w:bCs/>
          <w:b/>
        </w:rPr>
        <w:t xml:space="preserve">Teacher Primary</w:t>
      </w:r>
      <w:r>
        <w:t xml:space="preserve"> </w:t>
      </w:r>
      <w:r>
        <w:t xml:space="preserve">in driving educational excellence in</w:t>
      </w:r>
      <w:r>
        <w:t xml:space="preserve"> </w:t>
      </w:r>
      <w:r>
        <w:rPr>
          <w:bCs/>
          <w:b/>
        </w:rPr>
        <w:t xml:space="preserve">Myanmar Yangon</w:t>
      </w:r>
      <w:r>
        <w:t xml:space="preserve">. By addressing systemic barriers through targeted interventions, policymakers and educators can create a more equitable and dynamic learning environment. The success of primary education in Yangon will not only benefit individual students but also contribute to the broader socio-economic development of Myanmar.</w:t>
      </w:r>
    </w:p>
    <w:p>
      <w:pPr>
        <w:pStyle w:val="BodyText"/>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Enhancing Education Quality in Myanmar Yangon</dc:title>
  <dc:creator/>
  <dc:language>en</dc:language>
  <cp:keywords/>
  <dcterms:created xsi:type="dcterms:W3CDTF">2026-07-21T12:12:59Z</dcterms:created>
  <dcterms:modified xsi:type="dcterms:W3CDTF">2026-07-21T12:12:59Z</dcterms:modified>
</cp:coreProperties>
</file>

<file path=docProps/custom.xml><?xml version="1.0" encoding="utf-8"?>
<Properties xmlns="http://schemas.openxmlformats.org/officeDocument/2006/custom-properties" xmlns:vt="http://schemas.openxmlformats.org/officeDocument/2006/docPropsVTypes"/>
</file>