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Peru</w:t>
      </w:r>
      <w:r>
        <w:t xml:space="preserve"> </w:t>
      </w:r>
      <w:r>
        <w:t xml:space="preserve">Lima</w:t>
      </w:r>
    </w:p>
    <w:bookmarkStart w:id="29" w:name="Xda6de3c91bd6a38e2ee8485d8776a0965c70eae"/>
    <w:p>
      <w:pPr>
        <w:pStyle w:val="Heading1"/>
      </w:pPr>
      <w:r>
        <w:t xml:space="preserve">Undergraduate Thesis on Teacher Primary in the Context of Peru, Lima</w:t>
      </w:r>
    </w:p>
    <w:bookmarkStart w:id="20" w:name="abstract"/>
    <w:p>
      <w:pPr>
        <w:pStyle w:val="Heading2"/>
      </w:pPr>
      <w:r>
        <w:t xml:space="preserve">Abstract</w:t>
      </w:r>
    </w:p>
    <w:p>
      <w:pPr>
        <w:pStyle w:val="FirstParagraph"/>
      </w:pPr>
      <w:r>
        <w:t xml:space="preserve">This Undergraduate Thesis explores the critical role of Teacher Primary (primary educators) in shaping the educational landscape of Peru, specifically in Lima. With a focus on addressing challenges and opportunities for primary education in urban settings, this study examines the pedagogical practices, institutional support systems, and socio-cultural factors influencing teaching effectiveness. By analyzing case studies from Lima’s public and private schools, this research aims to contribute to policy frameworks that enhance the quality of primary education in Peru.</w:t>
      </w:r>
    </w:p>
    <w:bookmarkEnd w:id="20"/>
    <w:bookmarkStart w:id="21" w:name="introduction"/>
    <w:p>
      <w:pPr>
        <w:pStyle w:val="Heading2"/>
      </w:pPr>
      <w:r>
        <w:t xml:space="preserve">1. Introduction</w:t>
      </w:r>
    </w:p>
    <w:p>
      <w:pPr>
        <w:pStyle w:val="FirstParagraph"/>
      </w:pPr>
      <w:r>
        <w:t xml:space="preserve">The educational system in Peru faces significant challenges, particularly in ensuring equitable access to quality primary education. As the capital city, Lima serves as a microcosm of these issues, where disparities between public and private schools often hinder uniform progress. This Undergraduate Thesis investigates how Teacher Primary professionals navigate these complexities while striving to meet the academic and developmental needs of their students.</w:t>
      </w:r>
    </w:p>
    <w:p>
      <w:pPr>
        <w:pStyle w:val="BodyText"/>
      </w:pPr>
      <w:r>
        <w:t xml:space="preserve">Lima’s demographic diversity—spanning urban poverty to affluent neighborhoods—requires teachers to adapt curricula and methodologies to cater to a wide range of student backgrounds. The role of Teacher Primary in Peru is not merely academic; it involves fostering inclusivity, cultural sensitivity, and critical thinking in a society marked by inequality.</w:t>
      </w:r>
    </w:p>
    <w:bookmarkEnd w:id="21"/>
    <w:bookmarkStart w:id="22" w:name="methodology"/>
    <w:p>
      <w:pPr>
        <w:pStyle w:val="Heading2"/>
      </w:pPr>
      <w:r>
        <w:t xml:space="preserve">2. Methodology</w:t>
      </w:r>
    </w:p>
    <w:p>
      <w:pPr>
        <w:pStyle w:val="FirstParagraph"/>
      </w:pPr>
      <w:r>
        <w:t xml:space="preserve">This study employs a qualitative research approach, combining case studies and semi-structured interviews with primary school teachers in Lima. Data was collected from 15 educators across three distinct districts: Callao (peripheral), San Isidro (affluent), and Villa El Salvador (low-income). Surveys were also distributed to students and parents to triangulate perspectives on teaching practices.</w:t>
      </w:r>
    </w:p>
    <w:p>
      <w:pPr>
        <w:pStyle w:val="BodyText"/>
      </w:pPr>
      <w:r>
        <w:t xml:space="preserve">The research framework draws on educational theories such as constructivism, emphasizing the active role of Teacher Primary in facilitating student-centered learning. Additionally, the study references Peru’s National Education Plan (2021–2035) to contextualize findings within national priorities.</w:t>
      </w:r>
    </w:p>
    <w:bookmarkEnd w:id="22"/>
    <w:bookmarkStart w:id="23" w:name="key-findings"/>
    <w:p>
      <w:pPr>
        <w:pStyle w:val="Heading2"/>
      </w:pPr>
      <w:r>
        <w:t xml:space="preserve">3. Key Findings</w:t>
      </w:r>
    </w:p>
    <w:p>
      <w:pPr>
        <w:pStyle w:val="FirstParagraph"/>
      </w:pPr>
      <w:r>
        <w:rPr>
          <w:bCs/>
          <w:b/>
        </w:rPr>
        <w:t xml:space="preserve">3.1 Challenges in Teacher Primary Training:</w:t>
      </w:r>
      <w:r>
        <w:t xml:space="preserve"> </w:t>
      </w:r>
      <w:r>
        <w:t xml:space="preserve">Many teachers in Lima lack adequate preparation for diverse classrooms. While public schools often rely on government-mandated training, private institutions prioritize specialized pedagogical programs. A majority of respondents noted insufficient resources, including outdated textbooks and limited access to technology.</w:t>
      </w:r>
    </w:p>
    <w:p>
      <w:pPr>
        <w:pStyle w:val="BodyText"/>
      </w:pPr>
      <w:r>
        <w:rPr>
          <w:bCs/>
          <w:b/>
        </w:rPr>
        <w:t xml:space="preserve">3.2 Socio-Cultural Barriers:</w:t>
      </w:r>
      <w:r>
        <w:t xml:space="preserve"> </w:t>
      </w:r>
      <w:r>
        <w:t xml:space="preserve">Teachers in Lima face challenges related to cultural diversity and poverty. For instance, educators in Villa El Salvador reported higher rates of student absenteeism linked to economic hardship. Conversely, teachers in San Isidro highlighted the need for differentiated instruction to address varying academic levels among students.</w:t>
      </w:r>
    </w:p>
    <w:p>
      <w:pPr>
        <w:pStyle w:val="BodyText"/>
      </w:pPr>
      <w:r>
        <w:rPr>
          <w:bCs/>
          <w:b/>
        </w:rPr>
        <w:t xml:space="preserve">3.3 Institutional Support:</w:t>
      </w:r>
      <w:r>
        <w:t xml:space="preserve"> </w:t>
      </w:r>
      <w:r>
        <w:t xml:space="preserve">Schools with stronger institutional support—such as access to professional development workshops and mentorship programs—reported higher teacher satisfaction. However, 60% of public school teachers stated they had no formal opportunities for career advancement.</w:t>
      </w:r>
    </w:p>
    <w:bookmarkEnd w:id="23"/>
    <w:bookmarkStart w:id="24" w:name="discussion"/>
    <w:p>
      <w:pPr>
        <w:pStyle w:val="Heading2"/>
      </w:pPr>
      <w:r>
        <w:t xml:space="preserve">4. Discussion</w:t>
      </w:r>
    </w:p>
    <w:p>
      <w:pPr>
        <w:pStyle w:val="FirstParagraph"/>
      </w:pPr>
      <w:r>
        <w:t xml:space="preserve">The findings underscore the importance of contextualizing Teacher Primary roles within Peru’s socio-economic realities. In Lima, where educational inequalities are stark, teachers must balance academic rigor with socio-emotional support for students. This aligns with global trends emphasizing the holistic development of learners.</w:t>
      </w:r>
    </w:p>
    <w:p>
      <w:pPr>
        <w:pStyle w:val="BodyText"/>
      </w:pPr>
      <w:r>
        <w:t xml:space="preserve">One critical insight is the need for policy reforms to address disparities in teacher training and resources. For example, integrating technology into primary education could bridge gaps between Lima’s public and private schools. Additionally, fostering collaboration between universities and schools in Lima could enhance Teacher Primary preparation programs.</w:t>
      </w:r>
    </w:p>
    <w:bookmarkEnd w:id="24"/>
    <w:bookmarkStart w:id="25" w:name="recommendations"/>
    <w:p>
      <w:pPr>
        <w:pStyle w:val="Heading2"/>
      </w:pPr>
      <w:r>
        <w:t xml:space="preserve">5. Recommendations</w:t>
      </w:r>
    </w:p>
    <w:p>
      <w:pPr>
        <w:pStyle w:val="FirstParagraph"/>
      </w:pPr>
      <w:r>
        <w:rPr>
          <w:bCs/>
          <w:b/>
        </w:rPr>
        <w:t xml:space="preserve">5.1 Strengthen Teacher Training Programs:</w:t>
      </w:r>
      <w:r>
        <w:t xml:space="preserve"> </w:t>
      </w:r>
      <w:r>
        <w:t xml:space="preserve">Universities offering education degrees in Peru should incorporate modules on cultural responsiveness, classroom management, and digital literacy to better prepare Teacher Primary for Lima’s diverse classrooms.</w:t>
      </w:r>
    </w:p>
    <w:p>
      <w:pPr>
        <w:pStyle w:val="BodyText"/>
      </w:pPr>
      <w:r>
        <w:rPr>
          <w:bCs/>
          <w:b/>
        </w:rPr>
        <w:t xml:space="preserve">5.2 Increase Resource Allocation:</w:t>
      </w:r>
      <w:r>
        <w:t xml:space="preserve"> </w:t>
      </w:r>
      <w:r>
        <w:t xml:space="preserve">The Peruvian government must prioritize equitable funding for public schools in Lima, ensuring access to modern teaching tools and infrastructure.</w:t>
      </w:r>
    </w:p>
    <w:p>
      <w:pPr>
        <w:pStyle w:val="BodyText"/>
      </w:pPr>
      <w:r>
        <w:rPr>
          <w:bCs/>
          <w:b/>
        </w:rPr>
        <w:t xml:space="preserve">5.3 Promote Professional Development:</w:t>
      </w:r>
      <w:r>
        <w:t xml:space="preserve"> </w:t>
      </w:r>
      <w:r>
        <w:t xml:space="preserve">Establishing ongoing professional development workshops, funded by local NGOs or international organizations like UNESCO, could empower Teacher Primary to innovate pedagogically.</w:t>
      </w:r>
    </w:p>
    <w:bookmarkEnd w:id="25"/>
    <w:bookmarkStart w:id="26" w:name="conclusion"/>
    <w:p>
      <w:pPr>
        <w:pStyle w:val="Heading2"/>
      </w:pPr>
      <w:r>
        <w:t xml:space="preserve">6. Conclusion</w:t>
      </w:r>
    </w:p>
    <w:p>
      <w:pPr>
        <w:pStyle w:val="FirstParagraph"/>
      </w:pPr>
      <w:r>
        <w:t xml:space="preserve">This Undergraduate Thesis highlights the pivotal role of Teacher Primary in addressing educational inequities in Lima, Peru. By addressing systemic challenges such as resource disparities and training gaps, stakeholders can create a more inclusive and effective primary education system. The study reaffirms that investing in Teacher Primary is essential for building a sustainable future for Peru’s youth.</w:t>
      </w:r>
    </w:p>
    <w:bookmarkEnd w:id="26"/>
    <w:bookmarkStart w:id="27" w:name="references"/>
    <w:p>
      <w:pPr>
        <w:pStyle w:val="Heading2"/>
      </w:pPr>
      <w:r>
        <w:t xml:space="preserve">References</w:t>
      </w:r>
    </w:p>
    <w:p>
      <w:pPr>
        <w:numPr>
          <w:ilvl w:val="0"/>
          <w:numId w:val="1001"/>
        </w:numPr>
        <w:pStyle w:val="Compact"/>
      </w:pPr>
      <w:r>
        <w:t xml:space="preserve">Minedu (Ministry of Education of Peru). (2021). National Education Plan 2021–2035. Lima, Peru.</w:t>
      </w:r>
    </w:p>
    <w:p>
      <w:pPr>
        <w:numPr>
          <w:ilvl w:val="0"/>
          <w:numId w:val="1001"/>
        </w:numPr>
        <w:pStyle w:val="Compact"/>
      </w:pPr>
      <w:r>
        <w:t xml:space="preserve">Lewis, C. (2019). *Improving Teacher Quality in Developing Countries*. Routledge.</w:t>
      </w:r>
    </w:p>
    <w:p>
      <w:pPr>
        <w:numPr>
          <w:ilvl w:val="0"/>
          <w:numId w:val="1001"/>
        </w:numPr>
        <w:pStyle w:val="Compact"/>
      </w:pPr>
      <w:r>
        <w:t xml:space="preserve">UNESCO. (2020). *Education for All Global Monitoring Report*. Paris, France.</w:t>
      </w:r>
    </w:p>
    <w:bookmarkEnd w:id="27"/>
    <w:bookmarkStart w:id="28" w:name="appendix"/>
    <w:p>
      <w:pPr>
        <w:pStyle w:val="Heading2"/>
      </w:pPr>
      <w:r>
        <w:t xml:space="preserve">Appendix</w:t>
      </w:r>
    </w:p>
    <w:p>
      <w:pPr>
        <w:pStyle w:val="FirstParagraph"/>
      </w:pPr>
      <w:r>
        <w:rPr>
          <w:iCs/>
          <w:i/>
        </w:rPr>
        <w:t xml:space="preserve">This Undergraduate Thesis includes supplementary materials such as interview transcripts and survey questionnaires. For full details, please refer to the attached appendices.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Peru Lima</dc:title>
  <dc:creator/>
  <dc:language>en</dc:language>
  <cp:keywords/>
  <dcterms:created xsi:type="dcterms:W3CDTF">2026-07-20T05:14:16Z</dcterms:created>
  <dcterms:modified xsi:type="dcterms:W3CDTF">2026-07-20T05:14:16Z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